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1" w:rsidRPr="004D4F61" w:rsidRDefault="004D4F61" w:rsidP="004D4F61">
      <w:pPr>
        <w:pStyle w:val="Default"/>
        <w:spacing w:before="240"/>
        <w:jc w:val="center"/>
        <w:rPr>
          <w:b/>
          <w:color w:val="auto"/>
          <w:sz w:val="40"/>
          <w:szCs w:val="40"/>
        </w:rPr>
      </w:pPr>
      <w:r w:rsidRPr="004D4F61">
        <w:rPr>
          <w:rFonts w:hint="eastAsia"/>
          <w:b/>
          <w:color w:val="auto"/>
          <w:sz w:val="40"/>
          <w:szCs w:val="40"/>
        </w:rPr>
        <w:t>康寧學校財團法人康寧大學</w:t>
      </w:r>
    </w:p>
    <w:p w:rsidR="004D4F61" w:rsidRPr="004D4F61" w:rsidRDefault="004D4F61" w:rsidP="004D4F61">
      <w:pPr>
        <w:pStyle w:val="Default"/>
        <w:jc w:val="center"/>
        <w:rPr>
          <w:color w:val="auto"/>
          <w:sz w:val="36"/>
          <w:szCs w:val="36"/>
        </w:rPr>
      </w:pPr>
      <w:r w:rsidRPr="004D4F61">
        <w:rPr>
          <w:rFonts w:hint="eastAsia"/>
          <w:b/>
          <w:color w:val="auto"/>
          <w:sz w:val="36"/>
          <w:szCs w:val="36"/>
        </w:rPr>
        <w:t>護理科產學攜手合作</w:t>
      </w:r>
      <w:r w:rsidR="00232B96">
        <w:rPr>
          <w:rFonts w:hint="eastAsia"/>
          <w:b/>
          <w:color w:val="auto"/>
          <w:sz w:val="36"/>
          <w:szCs w:val="36"/>
        </w:rPr>
        <w:t>(5+2學程)</w:t>
      </w:r>
      <w:r w:rsidRPr="004D4F61">
        <w:rPr>
          <w:rFonts w:hint="eastAsia"/>
          <w:b/>
          <w:color w:val="auto"/>
          <w:sz w:val="36"/>
          <w:szCs w:val="36"/>
        </w:rPr>
        <w:t>學生</w:t>
      </w:r>
      <w:r w:rsidR="00381788">
        <w:rPr>
          <w:rFonts w:hint="eastAsia"/>
          <w:b/>
          <w:color w:val="auto"/>
          <w:sz w:val="36"/>
          <w:szCs w:val="36"/>
        </w:rPr>
        <w:t>招生作業要點</w:t>
      </w:r>
      <w:r w:rsidRPr="004D4F61">
        <w:rPr>
          <w:color w:val="auto"/>
          <w:sz w:val="36"/>
          <w:szCs w:val="36"/>
        </w:rPr>
        <w:t xml:space="preserve"> </w:t>
      </w:r>
    </w:p>
    <w:p w:rsidR="004D4F61" w:rsidRPr="000501CA" w:rsidRDefault="004D4F61" w:rsidP="004D4F61">
      <w:pPr>
        <w:pStyle w:val="Default"/>
        <w:jc w:val="right"/>
        <w:rPr>
          <w:color w:val="auto"/>
          <w:sz w:val="23"/>
          <w:szCs w:val="23"/>
        </w:rPr>
      </w:pPr>
    </w:p>
    <w:p w:rsidR="00320416" w:rsidRPr="000501CA" w:rsidRDefault="004D4F61" w:rsidP="00320416">
      <w:pPr>
        <w:widowControl/>
        <w:snapToGrid w:val="0"/>
        <w:spacing w:line="240" w:lineRule="atLeast"/>
        <w:ind w:right="49"/>
        <w:jc w:val="right"/>
        <w:rPr>
          <w:sz w:val="23"/>
          <w:szCs w:val="23"/>
        </w:rPr>
      </w:pPr>
      <w:r w:rsidRPr="000501CA">
        <w:rPr>
          <w:rFonts w:eastAsia="標楷體" w:hint="eastAsia"/>
          <w:kern w:val="0"/>
          <w:sz w:val="20"/>
          <w:szCs w:val="20"/>
        </w:rPr>
        <w:t>10</w:t>
      </w:r>
      <w:r w:rsidR="00803B7D">
        <w:rPr>
          <w:rFonts w:eastAsia="標楷體" w:hint="eastAsia"/>
          <w:kern w:val="0"/>
          <w:sz w:val="20"/>
          <w:szCs w:val="20"/>
        </w:rPr>
        <w:t>7</w:t>
      </w:r>
      <w:r w:rsidRPr="000501CA">
        <w:rPr>
          <w:rFonts w:eastAsia="標楷體" w:hint="eastAsia"/>
          <w:kern w:val="0"/>
          <w:sz w:val="20"/>
          <w:szCs w:val="20"/>
        </w:rPr>
        <w:t>年</w:t>
      </w:r>
      <w:r>
        <w:rPr>
          <w:rFonts w:eastAsia="標楷體" w:hint="eastAsia"/>
          <w:kern w:val="0"/>
          <w:sz w:val="20"/>
          <w:szCs w:val="20"/>
        </w:rPr>
        <w:t xml:space="preserve"> </w:t>
      </w:r>
      <w:r w:rsidR="004D0E34">
        <w:rPr>
          <w:rFonts w:eastAsia="標楷體" w:hint="eastAsia"/>
          <w:kern w:val="0"/>
          <w:sz w:val="20"/>
          <w:szCs w:val="20"/>
        </w:rPr>
        <w:t>0</w:t>
      </w:r>
      <w:r w:rsidR="00803B7D">
        <w:rPr>
          <w:rFonts w:eastAsia="標楷體" w:hint="eastAsia"/>
          <w:kern w:val="0"/>
          <w:sz w:val="20"/>
          <w:szCs w:val="20"/>
        </w:rPr>
        <w:t>1</w:t>
      </w:r>
      <w:r w:rsidR="00751740">
        <w:rPr>
          <w:rFonts w:eastAsia="標楷體" w:hint="eastAsia"/>
          <w:kern w:val="0"/>
          <w:sz w:val="20"/>
          <w:szCs w:val="20"/>
        </w:rPr>
        <w:t xml:space="preserve"> </w:t>
      </w:r>
      <w:r>
        <w:rPr>
          <w:rFonts w:eastAsia="標楷體" w:hint="eastAsia"/>
          <w:kern w:val="0"/>
          <w:sz w:val="20"/>
          <w:szCs w:val="20"/>
        </w:rPr>
        <w:t xml:space="preserve"> </w:t>
      </w:r>
      <w:r w:rsidRPr="000501CA">
        <w:rPr>
          <w:rFonts w:eastAsia="標楷體" w:hint="eastAsia"/>
          <w:kern w:val="0"/>
          <w:sz w:val="20"/>
          <w:szCs w:val="20"/>
        </w:rPr>
        <w:t>月</w:t>
      </w:r>
      <w:r w:rsidR="00803B7D">
        <w:rPr>
          <w:rFonts w:eastAsia="標楷體" w:hint="eastAsia"/>
          <w:kern w:val="0"/>
          <w:sz w:val="20"/>
          <w:szCs w:val="20"/>
        </w:rPr>
        <w:t>16</w:t>
      </w:r>
      <w:r>
        <w:rPr>
          <w:rFonts w:eastAsia="標楷體" w:hint="eastAsia"/>
          <w:kern w:val="0"/>
          <w:sz w:val="20"/>
          <w:szCs w:val="20"/>
        </w:rPr>
        <w:t xml:space="preserve"> </w:t>
      </w:r>
      <w:r w:rsidRPr="000501CA">
        <w:rPr>
          <w:rFonts w:eastAsia="標楷體" w:hint="eastAsia"/>
          <w:kern w:val="0"/>
          <w:sz w:val="20"/>
          <w:szCs w:val="20"/>
        </w:rPr>
        <w:t>日</w:t>
      </w:r>
      <w:r>
        <w:rPr>
          <w:rFonts w:eastAsia="標楷體" w:hint="eastAsia"/>
          <w:kern w:val="0"/>
          <w:sz w:val="20"/>
          <w:szCs w:val="20"/>
        </w:rPr>
        <w:t>科務</w:t>
      </w:r>
      <w:r w:rsidRPr="000501CA">
        <w:rPr>
          <w:rFonts w:eastAsia="標楷體" w:hint="eastAsia"/>
          <w:kern w:val="0"/>
          <w:sz w:val="20"/>
          <w:szCs w:val="20"/>
        </w:rPr>
        <w:t>會議通過</w:t>
      </w:r>
      <w:bookmarkStart w:id="0" w:name="_GoBack"/>
      <w:bookmarkEnd w:id="0"/>
    </w:p>
    <w:p w:rsidR="00320416" w:rsidRDefault="00320416" w:rsidP="00320416">
      <w:pPr>
        <w:widowControl/>
        <w:snapToGrid w:val="0"/>
        <w:spacing w:line="240" w:lineRule="atLeast"/>
        <w:ind w:right="49"/>
        <w:jc w:val="right"/>
        <w:rPr>
          <w:rFonts w:eastAsia="標楷體"/>
          <w:kern w:val="0"/>
          <w:sz w:val="20"/>
          <w:szCs w:val="20"/>
        </w:rPr>
      </w:pPr>
      <w:r w:rsidRPr="000501CA">
        <w:rPr>
          <w:rFonts w:eastAsia="標楷體" w:hint="eastAsia"/>
          <w:kern w:val="0"/>
          <w:sz w:val="20"/>
          <w:szCs w:val="20"/>
        </w:rPr>
        <w:t>10</w:t>
      </w:r>
      <w:r>
        <w:rPr>
          <w:rFonts w:eastAsia="標楷體" w:hint="eastAsia"/>
          <w:kern w:val="0"/>
          <w:sz w:val="20"/>
          <w:szCs w:val="20"/>
        </w:rPr>
        <w:t>7</w:t>
      </w:r>
      <w:r w:rsidRPr="000501CA">
        <w:rPr>
          <w:rFonts w:eastAsia="標楷體" w:hint="eastAsia"/>
          <w:kern w:val="0"/>
          <w:sz w:val="20"/>
          <w:szCs w:val="20"/>
        </w:rPr>
        <w:t>年</w:t>
      </w:r>
      <w:r>
        <w:rPr>
          <w:rFonts w:eastAsia="標楷體" w:hint="eastAsia"/>
          <w:kern w:val="0"/>
          <w:sz w:val="20"/>
          <w:szCs w:val="20"/>
        </w:rPr>
        <w:t xml:space="preserve"> 0</w:t>
      </w:r>
      <w:r>
        <w:rPr>
          <w:rFonts w:eastAsia="標楷體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 xml:space="preserve">  </w:t>
      </w:r>
      <w:r w:rsidRPr="000501CA">
        <w:rPr>
          <w:rFonts w:eastAsia="標楷體" w:hint="eastAsia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 xml:space="preserve">6 </w:t>
      </w:r>
      <w:r w:rsidRPr="000501CA">
        <w:rPr>
          <w:rFonts w:eastAsia="標楷體" w:hint="eastAsia"/>
          <w:kern w:val="0"/>
          <w:sz w:val="20"/>
          <w:szCs w:val="20"/>
        </w:rPr>
        <w:t>日</w:t>
      </w:r>
      <w:r>
        <w:rPr>
          <w:rFonts w:eastAsia="標楷體" w:hint="eastAsia"/>
          <w:kern w:val="0"/>
          <w:sz w:val="20"/>
          <w:szCs w:val="20"/>
        </w:rPr>
        <w:t>院</w:t>
      </w:r>
      <w:r>
        <w:rPr>
          <w:rFonts w:eastAsia="標楷體" w:hint="eastAsia"/>
          <w:kern w:val="0"/>
          <w:sz w:val="20"/>
          <w:szCs w:val="20"/>
        </w:rPr>
        <w:t>務</w:t>
      </w:r>
      <w:r w:rsidRPr="000501CA">
        <w:rPr>
          <w:rFonts w:eastAsia="標楷體" w:hint="eastAsia"/>
          <w:kern w:val="0"/>
          <w:sz w:val="20"/>
          <w:szCs w:val="20"/>
        </w:rPr>
        <w:t>會議通過</w:t>
      </w:r>
    </w:p>
    <w:p w:rsidR="00320416" w:rsidRDefault="00320416" w:rsidP="004D4F61">
      <w:pPr>
        <w:widowControl/>
        <w:snapToGrid w:val="0"/>
        <w:spacing w:line="240" w:lineRule="atLeast"/>
        <w:ind w:right="49"/>
        <w:jc w:val="right"/>
        <w:rPr>
          <w:rFonts w:eastAsia="標楷體" w:hint="eastAsia"/>
          <w:kern w:val="0"/>
          <w:sz w:val="20"/>
          <w:szCs w:val="20"/>
        </w:rPr>
      </w:pPr>
    </w:p>
    <w:p w:rsidR="004D4F61" w:rsidRPr="000501CA" w:rsidRDefault="004D4F61" w:rsidP="004D4F61">
      <w:pPr>
        <w:widowControl/>
        <w:snapToGrid w:val="0"/>
        <w:spacing w:line="240" w:lineRule="atLeast"/>
        <w:ind w:right="49"/>
        <w:jc w:val="right"/>
        <w:rPr>
          <w:rFonts w:eastAsia="標楷體"/>
          <w:kern w:val="0"/>
          <w:sz w:val="20"/>
          <w:szCs w:val="20"/>
        </w:rPr>
      </w:pPr>
      <w:r w:rsidRPr="000501CA">
        <w:rPr>
          <w:rFonts w:eastAsia="標楷體"/>
          <w:kern w:val="0"/>
          <w:sz w:val="20"/>
          <w:szCs w:val="20"/>
        </w:rPr>
        <w:t xml:space="preserve"> </w:t>
      </w:r>
    </w:p>
    <w:p w:rsidR="004D4F61" w:rsidRPr="000501CA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0501CA">
        <w:rPr>
          <w:rFonts w:hint="eastAsia"/>
          <w:color w:val="auto"/>
        </w:rPr>
        <w:t>護理科(以下簡稱本科)經由</w:t>
      </w:r>
      <w:r w:rsidR="00381788">
        <w:rPr>
          <w:rFonts w:hint="eastAsia"/>
          <w:color w:val="auto"/>
        </w:rPr>
        <w:t>大學(技術學院)</w:t>
      </w:r>
      <w:r w:rsidRPr="000501CA">
        <w:rPr>
          <w:rFonts w:hint="eastAsia"/>
          <w:color w:val="auto"/>
        </w:rPr>
        <w:t>產學攜手合作計畫，</w:t>
      </w:r>
      <w:r w:rsidR="00381788">
        <w:rPr>
          <w:rFonts w:hint="eastAsia"/>
          <w:color w:val="auto"/>
        </w:rPr>
        <w:t>讓</w:t>
      </w:r>
      <w:r w:rsidR="00381788" w:rsidRPr="000501CA">
        <w:rPr>
          <w:rFonts w:hint="eastAsia"/>
          <w:color w:val="auto"/>
        </w:rPr>
        <w:t>優秀學生</w:t>
      </w:r>
      <w:r w:rsidR="00381788">
        <w:rPr>
          <w:rFonts w:hint="eastAsia"/>
          <w:color w:val="auto"/>
        </w:rPr>
        <w:t>能</w:t>
      </w:r>
      <w:r w:rsidRPr="000501CA">
        <w:rPr>
          <w:rFonts w:hint="eastAsia"/>
          <w:color w:val="auto"/>
        </w:rPr>
        <w:t>充分就業</w:t>
      </w:r>
      <w:r w:rsidR="00381788">
        <w:rPr>
          <w:rFonts w:hint="eastAsia"/>
          <w:color w:val="auto"/>
        </w:rPr>
        <w:t>及就學</w:t>
      </w:r>
      <w:r w:rsidRPr="000501CA">
        <w:rPr>
          <w:rFonts w:hint="eastAsia"/>
          <w:color w:val="auto"/>
        </w:rPr>
        <w:t>，創造產學雙贏成效，特訂定本</w:t>
      </w:r>
      <w:r w:rsidR="00381788">
        <w:rPr>
          <w:rFonts w:hint="eastAsia"/>
          <w:color w:val="auto"/>
        </w:rPr>
        <w:t>作業要點</w:t>
      </w:r>
      <w:r w:rsidRPr="000501CA">
        <w:rPr>
          <w:rFonts w:hint="eastAsia"/>
          <w:color w:val="auto"/>
        </w:rPr>
        <w:t>。</w:t>
      </w:r>
      <w:r w:rsidRPr="000501CA">
        <w:rPr>
          <w:color w:val="auto"/>
        </w:rPr>
        <w:t xml:space="preserve"> </w:t>
      </w:r>
    </w:p>
    <w:p w:rsidR="004D4F61" w:rsidRPr="000501CA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0501CA">
        <w:rPr>
          <w:rFonts w:hint="eastAsia"/>
          <w:color w:val="auto"/>
        </w:rPr>
        <w:t>本科得與本校產學合作</w:t>
      </w:r>
      <w:r w:rsidR="00381788">
        <w:rPr>
          <w:rFonts w:hint="eastAsia"/>
          <w:color w:val="auto"/>
        </w:rPr>
        <w:t>醫院</w:t>
      </w:r>
      <w:r w:rsidRPr="000501CA">
        <w:rPr>
          <w:rFonts w:hint="eastAsia"/>
          <w:color w:val="auto"/>
        </w:rPr>
        <w:t>簽訂產學攜手合作計畫，</w:t>
      </w:r>
      <w:r w:rsidR="00381788">
        <w:rPr>
          <w:rFonts w:hint="eastAsia"/>
          <w:color w:val="auto"/>
        </w:rPr>
        <w:t>招收</w:t>
      </w:r>
      <w:r w:rsidRPr="000501CA">
        <w:rPr>
          <w:rFonts w:hint="eastAsia"/>
          <w:color w:val="auto"/>
        </w:rPr>
        <w:t>優秀學生於產學合作機構實習，由其擇優錄取，學生畢業後於產學合作</w:t>
      </w:r>
      <w:r w:rsidR="00381788">
        <w:rPr>
          <w:rFonts w:hint="eastAsia"/>
          <w:color w:val="auto"/>
        </w:rPr>
        <w:t>醫院</w:t>
      </w:r>
      <w:r w:rsidRPr="000501CA">
        <w:rPr>
          <w:rFonts w:hint="eastAsia"/>
          <w:color w:val="auto"/>
        </w:rPr>
        <w:t>就業，推薦</w:t>
      </w:r>
      <w:r w:rsidR="00381788">
        <w:rPr>
          <w:rFonts w:hint="eastAsia"/>
          <w:color w:val="auto"/>
        </w:rPr>
        <w:t>大學(</w:t>
      </w:r>
      <w:r w:rsidRPr="000501CA">
        <w:rPr>
          <w:rFonts w:hint="eastAsia"/>
          <w:color w:val="auto"/>
        </w:rPr>
        <w:t>技術學院</w:t>
      </w:r>
      <w:r w:rsidR="00381788">
        <w:rPr>
          <w:rFonts w:hint="eastAsia"/>
          <w:color w:val="auto"/>
        </w:rPr>
        <w:t>)</w:t>
      </w:r>
      <w:r w:rsidRPr="000501CA">
        <w:rPr>
          <w:rFonts w:hint="eastAsia"/>
          <w:color w:val="auto"/>
        </w:rPr>
        <w:t>相關科系在職班</w:t>
      </w:r>
      <w:r w:rsidR="00381788">
        <w:rPr>
          <w:rFonts w:hint="eastAsia"/>
          <w:color w:val="auto"/>
        </w:rPr>
        <w:t>進修</w:t>
      </w:r>
      <w:r w:rsidRPr="000501CA">
        <w:rPr>
          <w:rFonts w:hint="eastAsia"/>
          <w:color w:val="auto"/>
        </w:rPr>
        <w:t>。</w:t>
      </w:r>
    </w:p>
    <w:p w:rsidR="004D4F61" w:rsidRPr="00E70D26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0501CA">
        <w:rPr>
          <w:rFonts w:hint="eastAsia"/>
          <w:color w:val="auto"/>
        </w:rPr>
        <w:t>本科四年級學生符合下列</w:t>
      </w:r>
      <w:r w:rsidRPr="00E70D26">
        <w:rPr>
          <w:rFonts w:hint="eastAsia"/>
          <w:color w:val="auto"/>
        </w:rPr>
        <w:t>條件者，得填具「產學攜手合作計畫申請書」(附件一)，並檢附相關證明文件，於每年1</w:t>
      </w:r>
      <w:r w:rsidR="00ED71E7" w:rsidRPr="00E70D26">
        <w:rPr>
          <w:color w:val="auto"/>
        </w:rPr>
        <w:t>0</w:t>
      </w:r>
      <w:r w:rsidRPr="00E70D26">
        <w:rPr>
          <w:rFonts w:hint="eastAsia"/>
          <w:color w:val="auto"/>
        </w:rPr>
        <w:t>月15日至1</w:t>
      </w:r>
      <w:r w:rsidR="00B80F88" w:rsidRPr="00E70D26">
        <w:rPr>
          <w:color w:val="auto"/>
        </w:rPr>
        <w:t>1</w:t>
      </w:r>
      <w:r w:rsidRPr="00E70D26">
        <w:rPr>
          <w:rFonts w:hint="eastAsia"/>
          <w:color w:val="auto"/>
        </w:rPr>
        <w:t>月30日前向本科實習組提出申請。</w:t>
      </w:r>
    </w:p>
    <w:p w:rsidR="004D4F61" w:rsidRPr="00E70D26" w:rsidRDefault="004D4F61" w:rsidP="004D4F61">
      <w:pPr>
        <w:pStyle w:val="Default"/>
        <w:spacing w:line="400" w:lineRule="atLeast"/>
        <w:ind w:left="710" w:firstLineChars="150" w:firstLine="360"/>
        <w:jc w:val="both"/>
        <w:rPr>
          <w:color w:val="auto"/>
        </w:rPr>
      </w:pPr>
      <w:r w:rsidRPr="00E70D26">
        <w:rPr>
          <w:rFonts w:hint="eastAsia"/>
          <w:color w:val="auto"/>
        </w:rPr>
        <w:t>一、操行成績：五專前三年平均80分</w:t>
      </w:r>
      <w:r w:rsidR="007A1D6C" w:rsidRPr="00E70D26">
        <w:rPr>
          <w:rFonts w:hint="eastAsia"/>
          <w:color w:val="auto"/>
        </w:rPr>
        <w:t>(含)</w:t>
      </w:r>
      <w:r w:rsidRPr="00E70D26">
        <w:rPr>
          <w:rFonts w:hint="eastAsia"/>
          <w:color w:val="auto"/>
        </w:rPr>
        <w:t>以上，且未曾</w:t>
      </w:r>
      <w:r w:rsidR="000A5217" w:rsidRPr="00E70D26">
        <w:rPr>
          <w:rFonts w:hint="eastAsia"/>
          <w:color w:val="auto"/>
        </w:rPr>
        <w:t>記過</w:t>
      </w:r>
      <w:r w:rsidRPr="00E70D26">
        <w:rPr>
          <w:rFonts w:hint="eastAsia"/>
          <w:color w:val="auto"/>
        </w:rPr>
        <w:t>處分紀錄。</w:t>
      </w:r>
    </w:p>
    <w:p w:rsidR="004D4F61" w:rsidRPr="00E70D26" w:rsidRDefault="004D4F61" w:rsidP="004D4F61">
      <w:pPr>
        <w:pStyle w:val="Default"/>
        <w:spacing w:line="400" w:lineRule="atLeast"/>
        <w:ind w:left="710" w:firstLineChars="150" w:firstLine="360"/>
        <w:jc w:val="both"/>
        <w:rPr>
          <w:color w:val="auto"/>
        </w:rPr>
      </w:pPr>
      <w:r w:rsidRPr="00E70D26">
        <w:rPr>
          <w:rFonts w:hint="eastAsia"/>
          <w:color w:val="auto"/>
        </w:rPr>
        <w:t>二、學業成績：五專前三年總平均80分</w:t>
      </w:r>
      <w:r w:rsidR="007A1D6C" w:rsidRPr="00E70D26">
        <w:rPr>
          <w:rFonts w:hint="eastAsia"/>
          <w:color w:val="auto"/>
        </w:rPr>
        <w:t>(含)</w:t>
      </w:r>
      <w:r w:rsidRPr="00E70D26">
        <w:rPr>
          <w:rFonts w:hint="eastAsia"/>
          <w:color w:val="auto"/>
        </w:rPr>
        <w:t>以上。</w:t>
      </w:r>
    </w:p>
    <w:p w:rsidR="003F254D" w:rsidRPr="00E70D26" w:rsidRDefault="003F254D" w:rsidP="004D4F61">
      <w:pPr>
        <w:pStyle w:val="Default"/>
        <w:spacing w:line="400" w:lineRule="atLeast"/>
        <w:ind w:left="710" w:firstLineChars="150" w:firstLine="360"/>
        <w:jc w:val="both"/>
        <w:rPr>
          <w:color w:val="auto"/>
        </w:rPr>
      </w:pPr>
      <w:r w:rsidRPr="00E70D26">
        <w:rPr>
          <w:rFonts w:hint="eastAsia"/>
          <w:color w:val="auto"/>
        </w:rPr>
        <w:t>三</w:t>
      </w:r>
      <w:r w:rsidRPr="00E70D26">
        <w:rPr>
          <w:rFonts w:ascii="微軟正黑體" w:eastAsia="微軟正黑體" w:hAnsi="微軟正黑體" w:hint="eastAsia"/>
          <w:color w:val="auto"/>
        </w:rPr>
        <w:t>、</w:t>
      </w:r>
      <w:r w:rsidRPr="00E70D26">
        <w:rPr>
          <w:rFonts w:hint="eastAsia"/>
          <w:color w:val="auto"/>
        </w:rPr>
        <w:t>實習成績：平均80分</w:t>
      </w:r>
      <w:r w:rsidR="002A6615" w:rsidRPr="00E70D26">
        <w:rPr>
          <w:rFonts w:hint="eastAsia"/>
          <w:color w:val="auto"/>
        </w:rPr>
        <w:t>(含)</w:t>
      </w:r>
      <w:r w:rsidRPr="00E70D26">
        <w:rPr>
          <w:rFonts w:hint="eastAsia"/>
          <w:color w:val="auto"/>
        </w:rPr>
        <w:t>以上</w:t>
      </w:r>
      <w:r w:rsidRPr="00E70D26">
        <w:rPr>
          <w:rFonts w:ascii="新細明體" w:eastAsia="新細明體" w:hAnsi="新細明體" w:hint="eastAsia"/>
          <w:color w:val="auto"/>
        </w:rPr>
        <w:t>。</w:t>
      </w:r>
    </w:p>
    <w:p w:rsidR="004D4F61" w:rsidRPr="00381788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E70D26">
        <w:rPr>
          <w:rFonts w:hint="eastAsia"/>
          <w:color w:val="auto"/>
        </w:rPr>
        <w:t>本科受理彙整學生申請文件後，經</w:t>
      </w:r>
      <w:r w:rsidR="00614EBD" w:rsidRPr="00E70D26">
        <w:rPr>
          <w:rFonts w:hint="eastAsia"/>
          <w:color w:val="auto"/>
        </w:rPr>
        <w:t>實習</w:t>
      </w:r>
      <w:r w:rsidRPr="00E70D26">
        <w:rPr>
          <w:rFonts w:hint="eastAsia"/>
          <w:color w:val="auto"/>
        </w:rPr>
        <w:t>委員會會議審查，</w:t>
      </w:r>
      <w:r w:rsidR="00F940A4" w:rsidRPr="00E70D26">
        <w:rPr>
          <w:rFonts w:hint="eastAsia"/>
          <w:color w:val="auto"/>
        </w:rPr>
        <w:t>科務會</w:t>
      </w:r>
      <w:r w:rsidR="00F940A4" w:rsidRPr="00381788">
        <w:rPr>
          <w:rFonts w:hint="eastAsia"/>
          <w:color w:val="auto"/>
        </w:rPr>
        <w:t>議通過後</w:t>
      </w:r>
      <w:r w:rsidRPr="00381788">
        <w:rPr>
          <w:rFonts w:hint="eastAsia"/>
          <w:color w:val="auto"/>
        </w:rPr>
        <w:t>得擇優安排申請學生於該產學合作機構實習。申請學生於產學合作機構實習後，本科得依當學年度產學合作機構所提供錄取名額之二倍為薦送名額，將薦送名單函送各產學合作機構，再由各產學合作機構進行各階段審查、遴選，並公告錄取名單。</w:t>
      </w:r>
    </w:p>
    <w:p w:rsidR="004D4F61" w:rsidRPr="000501CA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0501CA">
        <w:rPr>
          <w:rFonts w:hint="eastAsia"/>
          <w:color w:val="auto"/>
        </w:rPr>
        <w:t>產學合作</w:t>
      </w:r>
      <w:r w:rsidR="00751740">
        <w:rPr>
          <w:rFonts w:hint="eastAsia"/>
          <w:color w:val="auto"/>
        </w:rPr>
        <w:t>醫院</w:t>
      </w:r>
      <w:r w:rsidRPr="000501CA">
        <w:rPr>
          <w:rFonts w:hint="eastAsia"/>
          <w:color w:val="auto"/>
        </w:rPr>
        <w:t>公告錄取之學生，得與各產學合作</w:t>
      </w:r>
      <w:r w:rsidR="00751740">
        <w:rPr>
          <w:rFonts w:hint="eastAsia"/>
          <w:color w:val="auto"/>
        </w:rPr>
        <w:t>醫院</w:t>
      </w:r>
      <w:r w:rsidRPr="000501CA">
        <w:rPr>
          <w:rFonts w:hint="eastAsia"/>
          <w:color w:val="auto"/>
        </w:rPr>
        <w:t>簽訂合約就業，並推薦至大學</w:t>
      </w:r>
      <w:r w:rsidR="00751740">
        <w:rPr>
          <w:rFonts w:hint="eastAsia"/>
          <w:color w:val="auto"/>
        </w:rPr>
        <w:t>(技術學院)</w:t>
      </w:r>
      <w:r w:rsidRPr="000501CA">
        <w:rPr>
          <w:rFonts w:hint="eastAsia"/>
          <w:color w:val="auto"/>
        </w:rPr>
        <w:t>相關科系在職班繼續</w:t>
      </w:r>
      <w:r w:rsidR="00751740">
        <w:rPr>
          <w:rFonts w:hint="eastAsia"/>
          <w:color w:val="auto"/>
        </w:rPr>
        <w:t>進修</w:t>
      </w:r>
      <w:r w:rsidRPr="000501CA">
        <w:rPr>
          <w:rFonts w:hint="eastAsia"/>
          <w:color w:val="auto"/>
        </w:rPr>
        <w:t>。</w:t>
      </w:r>
    </w:p>
    <w:p w:rsidR="004D4F61" w:rsidRPr="000501CA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0501CA">
        <w:rPr>
          <w:rFonts w:hint="eastAsia"/>
          <w:color w:val="auto"/>
        </w:rPr>
        <w:t>產學合作</w:t>
      </w:r>
      <w:r w:rsidR="00751740">
        <w:rPr>
          <w:rFonts w:hint="eastAsia"/>
          <w:color w:val="auto"/>
        </w:rPr>
        <w:t>醫院</w:t>
      </w:r>
      <w:r w:rsidRPr="000501CA">
        <w:rPr>
          <w:rFonts w:hint="eastAsia"/>
          <w:color w:val="auto"/>
        </w:rPr>
        <w:t>與錄取學生之權利義務關係，應</w:t>
      </w:r>
      <w:r>
        <w:rPr>
          <w:rFonts w:hint="eastAsia"/>
          <w:color w:val="auto"/>
        </w:rPr>
        <w:t>自行</w:t>
      </w:r>
      <w:r w:rsidRPr="000501CA">
        <w:rPr>
          <w:rFonts w:hint="eastAsia"/>
          <w:color w:val="auto"/>
        </w:rPr>
        <w:t>由簽訂雙方議定，並於契約明訂。</w:t>
      </w:r>
    </w:p>
    <w:p w:rsidR="004D4F61" w:rsidRPr="000501CA" w:rsidRDefault="004D4F61" w:rsidP="004D4F61">
      <w:pPr>
        <w:pStyle w:val="Default"/>
        <w:numPr>
          <w:ilvl w:val="0"/>
          <w:numId w:val="1"/>
        </w:numPr>
        <w:spacing w:line="400" w:lineRule="atLeast"/>
        <w:ind w:left="993" w:hanging="993"/>
        <w:jc w:val="both"/>
        <w:rPr>
          <w:color w:val="auto"/>
        </w:rPr>
      </w:pPr>
      <w:r w:rsidRPr="000501CA">
        <w:rPr>
          <w:rFonts w:hint="eastAsia"/>
          <w:color w:val="auto"/>
        </w:rPr>
        <w:t>本辦法經科務會議通過後</w:t>
      </w:r>
      <w:r w:rsidR="00803B7D">
        <w:rPr>
          <w:rFonts w:ascii="新細明體" w:eastAsia="新細明體" w:hAnsi="新細明體" w:hint="eastAsia"/>
          <w:color w:val="auto"/>
        </w:rPr>
        <w:t>，</w:t>
      </w:r>
      <w:r w:rsidR="00803B7D">
        <w:rPr>
          <w:rFonts w:hint="eastAsia"/>
          <w:color w:val="auto"/>
        </w:rPr>
        <w:t>經院務會議通過後</w:t>
      </w:r>
      <w:r w:rsidRPr="000501CA">
        <w:rPr>
          <w:rFonts w:hint="eastAsia"/>
          <w:color w:val="auto"/>
        </w:rPr>
        <w:t>發佈實施，修正時亦同。</w:t>
      </w:r>
      <w:r w:rsidRPr="000501CA">
        <w:rPr>
          <w:color w:val="auto"/>
        </w:rPr>
        <w:t xml:space="preserve"> </w:t>
      </w:r>
    </w:p>
    <w:p w:rsidR="004D4F61" w:rsidRPr="000501CA" w:rsidRDefault="004D4F61" w:rsidP="004D4F61">
      <w:pPr>
        <w:rPr>
          <w:rFonts w:ascii="標楷體" w:eastAsia="標楷體" w:hAnsi="標楷體"/>
          <w:b/>
        </w:rPr>
      </w:pPr>
      <w:r w:rsidRPr="000501CA">
        <w:br w:type="page"/>
      </w:r>
    </w:p>
    <w:p w:rsidR="004D4F61" w:rsidRPr="004D4F61" w:rsidRDefault="00F940A4" w:rsidP="00F940A4">
      <w:pPr>
        <w:pStyle w:val="Default"/>
        <w:snapToGrid w:val="0"/>
        <w:rPr>
          <w:b/>
          <w:color w:val="auto"/>
          <w:sz w:val="40"/>
          <w:szCs w:val="40"/>
        </w:rPr>
      </w:pPr>
      <w:r w:rsidRPr="00F940A4">
        <w:rPr>
          <w:rFonts w:hint="eastAsia"/>
          <w:b/>
          <w:color w:val="auto"/>
        </w:rPr>
        <w:lastRenderedPageBreak/>
        <w:t>附件一</w:t>
      </w:r>
      <w:r>
        <w:rPr>
          <w:rFonts w:hint="eastAsia"/>
          <w:b/>
          <w:color w:val="auto"/>
          <w:sz w:val="40"/>
          <w:szCs w:val="40"/>
        </w:rPr>
        <w:t xml:space="preserve">         </w:t>
      </w:r>
      <w:r w:rsidR="004D4F61" w:rsidRPr="004D4F61">
        <w:rPr>
          <w:rFonts w:hint="eastAsia"/>
          <w:b/>
          <w:color w:val="auto"/>
          <w:sz w:val="40"/>
          <w:szCs w:val="40"/>
        </w:rPr>
        <w:t>康寧學校財團法人康寧大學</w:t>
      </w:r>
      <w:r>
        <w:rPr>
          <w:rFonts w:hint="eastAsia"/>
          <w:b/>
          <w:color w:val="auto"/>
          <w:sz w:val="40"/>
          <w:szCs w:val="40"/>
        </w:rPr>
        <w:t xml:space="preserve">   </w:t>
      </w:r>
    </w:p>
    <w:p w:rsidR="004D4F61" w:rsidRPr="004D4F61" w:rsidRDefault="004D4F61" w:rsidP="004D4F61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D4F61">
        <w:rPr>
          <w:rFonts w:ascii="標楷體" w:eastAsia="標楷體" w:hAnsi="標楷體" w:hint="eastAsia"/>
          <w:b/>
          <w:sz w:val="36"/>
          <w:szCs w:val="36"/>
        </w:rPr>
        <w:t>產學攜手合作</w:t>
      </w:r>
      <w:r w:rsidR="00232B96" w:rsidRPr="00232B96">
        <w:rPr>
          <w:rFonts w:ascii="標楷體" w:eastAsia="標楷體" w:hAnsi="標楷體" w:hint="eastAsia"/>
          <w:b/>
          <w:sz w:val="36"/>
          <w:szCs w:val="36"/>
        </w:rPr>
        <w:t>(5+2學程)</w:t>
      </w:r>
      <w:r w:rsidRPr="004D4F61"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4D4F61" w:rsidRPr="000501CA" w:rsidRDefault="004D4F61" w:rsidP="004D4F6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10"/>
        <w:gridCol w:w="1341"/>
        <w:gridCol w:w="284"/>
        <w:gridCol w:w="1559"/>
        <w:gridCol w:w="1134"/>
        <w:gridCol w:w="2582"/>
      </w:tblGrid>
      <w:tr w:rsidR="003F254D" w:rsidRPr="000501CA" w:rsidTr="00671493">
        <w:trPr>
          <w:trHeight w:val="20"/>
          <w:jc w:val="center"/>
        </w:trPr>
        <w:tc>
          <w:tcPr>
            <w:tcW w:w="1980" w:type="dxa"/>
          </w:tcPr>
          <w:p w:rsidR="003F254D" w:rsidRPr="00671493" w:rsidRDefault="003F254D" w:rsidP="00F940A4">
            <w:pPr>
              <w:snapToGrid w:val="0"/>
              <w:spacing w:before="240" w:afterLines="100" w:after="360" w:line="0" w:lineRule="atLeast"/>
              <w:jc w:val="center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35" w:type="dxa"/>
            <w:gridSpan w:val="3"/>
          </w:tcPr>
          <w:p w:rsidR="003F254D" w:rsidRPr="00671493" w:rsidRDefault="003F254D" w:rsidP="00671493">
            <w:pPr>
              <w:snapToGrid w:val="0"/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F254D" w:rsidRPr="00671493" w:rsidRDefault="003F254D" w:rsidP="00671493">
            <w:pPr>
              <w:snapToGrid w:val="0"/>
              <w:spacing w:before="240" w:afterLines="100" w:after="360"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582" w:type="dxa"/>
          </w:tcPr>
          <w:p w:rsidR="003F254D" w:rsidRPr="00671493" w:rsidRDefault="003F254D" w:rsidP="0067149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54D" w:rsidRPr="000501CA" w:rsidTr="00671493">
        <w:trPr>
          <w:trHeight w:val="20"/>
          <w:jc w:val="center"/>
        </w:trPr>
        <w:tc>
          <w:tcPr>
            <w:tcW w:w="1980" w:type="dxa"/>
          </w:tcPr>
          <w:p w:rsidR="003F254D" w:rsidRPr="00671493" w:rsidRDefault="003F254D" w:rsidP="00F940A4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5" w:type="dxa"/>
            <w:gridSpan w:val="3"/>
          </w:tcPr>
          <w:p w:rsidR="003F254D" w:rsidRPr="00671493" w:rsidRDefault="003F254D" w:rsidP="0067149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F254D" w:rsidRPr="00671493" w:rsidRDefault="003F254D" w:rsidP="0067149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82" w:type="dxa"/>
          </w:tcPr>
          <w:p w:rsidR="003F254D" w:rsidRPr="00671493" w:rsidRDefault="003F254D" w:rsidP="0067149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54D" w:rsidRPr="000501CA" w:rsidTr="00671493">
        <w:trPr>
          <w:trHeight w:val="20"/>
          <w:jc w:val="center"/>
        </w:trPr>
        <w:tc>
          <w:tcPr>
            <w:tcW w:w="1980" w:type="dxa"/>
          </w:tcPr>
          <w:p w:rsidR="003F254D" w:rsidRPr="00671493" w:rsidRDefault="003F254D" w:rsidP="00671493">
            <w:pPr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連絡電話</w:t>
            </w:r>
            <w:r w:rsidR="00671493">
              <w:rPr>
                <w:rFonts w:ascii="標楷體" w:eastAsia="標楷體" w:hAnsi="標楷體" w:hint="eastAsia"/>
              </w:rPr>
              <w:t>(</w:t>
            </w:r>
            <w:r w:rsidRPr="00671493">
              <w:rPr>
                <w:rFonts w:ascii="標楷體" w:eastAsia="標楷體" w:hAnsi="標楷體" w:hint="eastAsia"/>
              </w:rPr>
              <w:t>手機</w:t>
            </w:r>
            <w:r w:rsidR="0067149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</w:tcPr>
          <w:p w:rsidR="003F254D" w:rsidRPr="00671493" w:rsidRDefault="003F254D" w:rsidP="0067149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F254D" w:rsidRPr="00671493" w:rsidRDefault="003F254D" w:rsidP="00671493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2" w:type="dxa"/>
          </w:tcPr>
          <w:p w:rsidR="003F254D" w:rsidRPr="00671493" w:rsidRDefault="003F254D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</w:tr>
      <w:tr w:rsidR="004D4F61" w:rsidRPr="000501CA" w:rsidTr="00671493">
        <w:trPr>
          <w:trHeight w:val="20"/>
          <w:jc w:val="center"/>
        </w:trPr>
        <w:tc>
          <w:tcPr>
            <w:tcW w:w="1980" w:type="dxa"/>
          </w:tcPr>
          <w:p w:rsidR="004D4F61" w:rsidRPr="00671493" w:rsidRDefault="004D4F61" w:rsidP="00CD0E50">
            <w:pPr>
              <w:spacing w:beforeLines="50" w:before="180" w:afterLines="50" w:after="180" w:line="400" w:lineRule="atLeast"/>
              <w:jc w:val="center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10" w:type="dxa"/>
            <w:gridSpan w:val="6"/>
          </w:tcPr>
          <w:p w:rsidR="004D4F61" w:rsidRPr="00671493" w:rsidRDefault="004D4F61" w:rsidP="00671493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4D4F61" w:rsidRPr="000501CA" w:rsidTr="00671493">
        <w:trPr>
          <w:trHeight w:val="20"/>
          <w:jc w:val="center"/>
        </w:trPr>
        <w:tc>
          <w:tcPr>
            <w:tcW w:w="1980" w:type="dxa"/>
          </w:tcPr>
          <w:p w:rsidR="004D4F61" w:rsidRPr="00671493" w:rsidRDefault="004D4F61" w:rsidP="00CD0E50">
            <w:pPr>
              <w:spacing w:beforeLines="50" w:before="180" w:afterLines="50" w:after="180" w:line="400" w:lineRule="atLeast"/>
              <w:jc w:val="center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110" w:type="dxa"/>
            <w:gridSpan w:val="6"/>
          </w:tcPr>
          <w:p w:rsidR="004D4F61" w:rsidRPr="00671493" w:rsidRDefault="004D4F61" w:rsidP="00671493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3F254D" w:rsidRPr="000501CA" w:rsidTr="00671493">
        <w:trPr>
          <w:trHeight w:val="20"/>
          <w:jc w:val="center"/>
        </w:trPr>
        <w:tc>
          <w:tcPr>
            <w:tcW w:w="1980" w:type="dxa"/>
            <w:vMerge w:val="restart"/>
          </w:tcPr>
          <w:p w:rsidR="003F254D" w:rsidRPr="00671493" w:rsidRDefault="003F254D" w:rsidP="00CD0E50">
            <w:pPr>
              <w:spacing w:before="240" w:afterLines="100" w:after="360" w:line="400" w:lineRule="atLeast"/>
              <w:jc w:val="center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成 績</w:t>
            </w:r>
          </w:p>
        </w:tc>
        <w:tc>
          <w:tcPr>
            <w:tcW w:w="2835" w:type="dxa"/>
            <w:gridSpan w:val="3"/>
          </w:tcPr>
          <w:p w:rsidR="003F254D" w:rsidRPr="00671493" w:rsidRDefault="003F254D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693" w:type="dxa"/>
            <w:gridSpan w:val="2"/>
          </w:tcPr>
          <w:p w:rsidR="003F254D" w:rsidRPr="00671493" w:rsidRDefault="003F254D" w:rsidP="0067149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3F254D" w:rsidRPr="00671493" w:rsidRDefault="003F254D" w:rsidP="00671493">
            <w:pPr>
              <w:widowControl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582" w:type="dxa"/>
          </w:tcPr>
          <w:p w:rsidR="003F254D" w:rsidRPr="00671493" w:rsidRDefault="003F254D" w:rsidP="0067149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3F254D" w:rsidRPr="00671493" w:rsidRDefault="003F254D" w:rsidP="00671493">
            <w:pPr>
              <w:widowControl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實習成績</w:t>
            </w:r>
          </w:p>
        </w:tc>
      </w:tr>
      <w:tr w:rsidR="003F254D" w:rsidRPr="000501CA" w:rsidTr="00671493">
        <w:trPr>
          <w:trHeight w:val="20"/>
          <w:jc w:val="center"/>
        </w:trPr>
        <w:tc>
          <w:tcPr>
            <w:tcW w:w="1980" w:type="dxa"/>
            <w:vMerge/>
          </w:tcPr>
          <w:p w:rsidR="003F254D" w:rsidRPr="00671493" w:rsidRDefault="003F254D" w:rsidP="00CD0E50">
            <w:pPr>
              <w:spacing w:before="240" w:afterLines="100" w:after="360"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F254D" w:rsidRPr="00671493" w:rsidRDefault="003F254D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F254D" w:rsidRPr="00671493" w:rsidRDefault="003F254D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</w:tcPr>
          <w:p w:rsidR="003F254D" w:rsidRPr="00671493" w:rsidRDefault="003F254D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</w:tr>
      <w:tr w:rsidR="00381788" w:rsidRPr="000501CA" w:rsidTr="00671493">
        <w:trPr>
          <w:trHeight w:val="20"/>
          <w:jc w:val="center"/>
        </w:trPr>
        <w:tc>
          <w:tcPr>
            <w:tcW w:w="1980" w:type="dxa"/>
            <w:vMerge w:val="restart"/>
          </w:tcPr>
          <w:p w:rsidR="00381788" w:rsidRPr="00671493" w:rsidRDefault="00381788" w:rsidP="00381788">
            <w:pPr>
              <w:spacing w:afterLines="100" w:after="360" w:line="400" w:lineRule="atLeast"/>
              <w:jc w:val="center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想就業簽約醫院</w:t>
            </w:r>
          </w:p>
        </w:tc>
        <w:tc>
          <w:tcPr>
            <w:tcW w:w="2835" w:type="dxa"/>
            <w:gridSpan w:val="3"/>
          </w:tcPr>
          <w:p w:rsidR="00381788" w:rsidRPr="00671493" w:rsidRDefault="00381788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第一志願</w:t>
            </w:r>
          </w:p>
        </w:tc>
        <w:tc>
          <w:tcPr>
            <w:tcW w:w="2693" w:type="dxa"/>
            <w:gridSpan w:val="2"/>
          </w:tcPr>
          <w:p w:rsidR="00381788" w:rsidRPr="00671493" w:rsidRDefault="00381788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第二志願</w:t>
            </w:r>
          </w:p>
        </w:tc>
        <w:tc>
          <w:tcPr>
            <w:tcW w:w="2582" w:type="dxa"/>
          </w:tcPr>
          <w:p w:rsidR="00381788" w:rsidRPr="00671493" w:rsidRDefault="00381788" w:rsidP="0067149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381788" w:rsidRPr="00671493" w:rsidRDefault="00381788" w:rsidP="00671493">
            <w:pPr>
              <w:jc w:val="both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第三志願</w:t>
            </w:r>
          </w:p>
        </w:tc>
      </w:tr>
      <w:tr w:rsidR="00381788" w:rsidRPr="000501CA" w:rsidTr="00671493">
        <w:trPr>
          <w:trHeight w:val="20"/>
          <w:jc w:val="center"/>
        </w:trPr>
        <w:tc>
          <w:tcPr>
            <w:tcW w:w="1980" w:type="dxa"/>
            <w:vMerge/>
          </w:tcPr>
          <w:p w:rsidR="00381788" w:rsidRPr="00671493" w:rsidRDefault="00381788" w:rsidP="00381788">
            <w:pPr>
              <w:spacing w:afterLines="100" w:after="360"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788" w:rsidRPr="00671493" w:rsidRDefault="00381788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81788" w:rsidRPr="00671493" w:rsidRDefault="00381788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</w:tcPr>
          <w:p w:rsidR="00381788" w:rsidRPr="00671493" w:rsidRDefault="00381788" w:rsidP="00671493">
            <w:pPr>
              <w:spacing w:before="240" w:afterLines="100" w:after="360"/>
              <w:jc w:val="both"/>
              <w:rPr>
                <w:rFonts w:ascii="標楷體" w:eastAsia="標楷體" w:hAnsi="標楷體"/>
              </w:rPr>
            </w:pPr>
          </w:p>
        </w:tc>
      </w:tr>
      <w:tr w:rsidR="004D4F61" w:rsidRPr="000501CA" w:rsidTr="00671493">
        <w:trPr>
          <w:trHeight w:val="2443"/>
          <w:jc w:val="center"/>
        </w:trPr>
        <w:tc>
          <w:tcPr>
            <w:tcW w:w="1980" w:type="dxa"/>
            <w:tcBorders>
              <w:bottom w:val="double" w:sz="4" w:space="0" w:color="auto"/>
            </w:tcBorders>
          </w:tcPr>
          <w:p w:rsidR="004D4F61" w:rsidRPr="000501CA" w:rsidRDefault="004D4F61" w:rsidP="00CD0E50">
            <w:pPr>
              <w:spacing w:before="240" w:afterLines="100" w:after="360" w:line="400" w:lineRule="atLeast"/>
              <w:jc w:val="center"/>
              <w:rPr>
                <w:rFonts w:ascii="標楷體" w:eastAsia="標楷體" w:hAnsi="標楷體"/>
              </w:rPr>
            </w:pPr>
            <w:r w:rsidRPr="000501CA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8110" w:type="dxa"/>
            <w:gridSpan w:val="6"/>
            <w:tcBorders>
              <w:top w:val="nil"/>
              <w:bottom w:val="double" w:sz="4" w:space="0" w:color="auto"/>
            </w:tcBorders>
          </w:tcPr>
          <w:p w:rsidR="004D4F61" w:rsidRPr="00671493" w:rsidRDefault="004D4F61" w:rsidP="004D4F61">
            <w:pPr>
              <w:numPr>
                <w:ilvl w:val="0"/>
                <w:numId w:val="2"/>
              </w:numPr>
              <w:spacing w:line="400" w:lineRule="atLeast"/>
              <w:ind w:left="482" w:hanging="357"/>
              <w:rPr>
                <w:rFonts w:ascii="標楷體" w:eastAsia="標楷體" w:hAnsi="標楷體"/>
              </w:rPr>
            </w:pPr>
            <w:r w:rsidRPr="000501CA">
              <w:rPr>
                <w:rFonts w:ascii="標楷體" w:eastAsia="標楷體" w:hAnsi="標楷體" w:hint="eastAsia"/>
              </w:rPr>
              <w:t>產</w:t>
            </w:r>
            <w:r w:rsidRPr="00671493">
              <w:rPr>
                <w:rFonts w:ascii="標楷體" w:eastAsia="標楷體" w:hAnsi="標楷體" w:hint="eastAsia"/>
              </w:rPr>
              <w:t>學合作計畫就業申請書</w:t>
            </w:r>
          </w:p>
          <w:p w:rsidR="004D4F61" w:rsidRPr="00671493" w:rsidRDefault="00D66911" w:rsidP="004D4F61">
            <w:pPr>
              <w:numPr>
                <w:ilvl w:val="0"/>
                <w:numId w:val="2"/>
              </w:numPr>
              <w:spacing w:line="400" w:lineRule="atLeast"/>
              <w:ind w:left="482" w:hanging="357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師</w:t>
            </w:r>
            <w:r w:rsidRPr="00671493">
              <w:rPr>
                <w:rFonts w:ascii="標楷體" w:eastAsia="標楷體" w:hAnsi="標楷體"/>
              </w:rPr>
              <w:t>長</w:t>
            </w:r>
            <w:r w:rsidR="004D4F61" w:rsidRPr="00671493">
              <w:rPr>
                <w:rFonts w:ascii="標楷體" w:eastAsia="標楷體" w:hAnsi="標楷體" w:hint="eastAsia"/>
              </w:rPr>
              <w:t>推薦信</w:t>
            </w:r>
          </w:p>
          <w:p w:rsidR="004D4F61" w:rsidRPr="00671493" w:rsidRDefault="004D4F61" w:rsidP="004D4F61">
            <w:pPr>
              <w:numPr>
                <w:ilvl w:val="0"/>
                <w:numId w:val="2"/>
              </w:numPr>
              <w:spacing w:line="400" w:lineRule="atLeast"/>
              <w:ind w:left="482" w:hanging="357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自傳(10%)</w:t>
            </w:r>
          </w:p>
          <w:p w:rsidR="004D4F61" w:rsidRPr="00671493" w:rsidRDefault="004D4F61" w:rsidP="004D4F61">
            <w:pPr>
              <w:numPr>
                <w:ilvl w:val="0"/>
                <w:numId w:val="2"/>
              </w:numPr>
              <w:spacing w:line="400" w:lineRule="atLeast"/>
              <w:ind w:left="482" w:hanging="357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操行成績、學業成績證明(60%)</w:t>
            </w:r>
          </w:p>
          <w:p w:rsidR="004D4F61" w:rsidRPr="00671493" w:rsidRDefault="004D4F61" w:rsidP="004D4F61">
            <w:pPr>
              <w:numPr>
                <w:ilvl w:val="0"/>
                <w:numId w:val="2"/>
              </w:numPr>
              <w:spacing w:line="400" w:lineRule="atLeast"/>
              <w:ind w:left="482" w:hanging="357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面試成績20%</w:t>
            </w:r>
          </w:p>
          <w:p w:rsidR="004D4F61" w:rsidRPr="000501CA" w:rsidRDefault="004D4F61" w:rsidP="00381788">
            <w:pPr>
              <w:numPr>
                <w:ilvl w:val="0"/>
                <w:numId w:val="2"/>
              </w:numPr>
              <w:spacing w:line="400" w:lineRule="atLeast"/>
              <w:ind w:left="482" w:hanging="357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其他：獎狀、服務證明、志工證明</w:t>
            </w:r>
            <w:r w:rsidR="00614EBD" w:rsidRPr="00671493">
              <w:rPr>
                <w:rFonts w:ascii="標楷體" w:eastAsia="標楷體" w:hAnsi="標楷體" w:hint="eastAsia"/>
              </w:rPr>
              <w:t>、獎懲</w:t>
            </w:r>
            <w:r w:rsidR="00614EBD" w:rsidRPr="00671493">
              <w:rPr>
                <w:rFonts w:ascii="標楷體" w:eastAsia="標楷體" w:hAnsi="標楷體"/>
              </w:rPr>
              <w:t>記錄</w:t>
            </w:r>
            <w:r w:rsidR="00614EBD" w:rsidRPr="00671493">
              <w:rPr>
                <w:rFonts w:ascii="標楷體" w:eastAsia="標楷體" w:hAnsi="標楷體" w:hint="eastAsia"/>
              </w:rPr>
              <w:t>表</w:t>
            </w:r>
            <w:r w:rsidRPr="00671493">
              <w:rPr>
                <w:rFonts w:ascii="標楷體" w:eastAsia="標楷體" w:hAnsi="標楷體" w:hint="eastAsia"/>
              </w:rPr>
              <w:t>等(10%)。</w:t>
            </w:r>
          </w:p>
        </w:tc>
      </w:tr>
      <w:tr w:rsidR="004D4F61" w:rsidRPr="000501CA" w:rsidTr="00671493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:rsidR="004D4F61" w:rsidRPr="000501CA" w:rsidRDefault="004D4F61" w:rsidP="00CD0E50">
            <w:pPr>
              <w:spacing w:before="240" w:afterLines="100" w:after="360" w:line="400" w:lineRule="atLeast"/>
              <w:jc w:val="center"/>
              <w:rPr>
                <w:rFonts w:ascii="標楷體" w:eastAsia="標楷體" w:hAnsi="標楷體"/>
              </w:rPr>
            </w:pPr>
            <w:r w:rsidRPr="000501CA">
              <w:rPr>
                <w:rFonts w:ascii="標楷體" w:eastAsia="標楷體" w:hAnsi="標楷體" w:hint="eastAsia"/>
              </w:rPr>
              <w:t>承辦人核章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4D4F61" w:rsidRPr="000501CA" w:rsidRDefault="004D4F61" w:rsidP="00CD0E50">
            <w:pPr>
              <w:spacing w:before="240" w:afterLines="100" w:after="360" w:line="400" w:lineRule="atLeast"/>
              <w:ind w:left="487"/>
              <w:rPr>
                <w:rFonts w:ascii="標楷體" w:eastAsia="標楷體" w:hAnsi="標楷體"/>
                <w:b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:rsidR="004D4F61" w:rsidRPr="000501CA" w:rsidRDefault="00614EBD" w:rsidP="00CD0E50">
            <w:pPr>
              <w:spacing w:before="240" w:afterLines="100" w:after="360" w:line="400" w:lineRule="atLeast"/>
              <w:rPr>
                <w:rFonts w:ascii="標楷體" w:eastAsia="標楷體" w:hAnsi="標楷體"/>
              </w:rPr>
            </w:pPr>
            <w:r w:rsidRPr="00671493">
              <w:rPr>
                <w:rFonts w:ascii="標楷體" w:eastAsia="標楷體" w:hAnsi="標楷體" w:hint="eastAsia"/>
              </w:rPr>
              <w:t>實習</w:t>
            </w:r>
            <w:r w:rsidR="00381788" w:rsidRPr="00671493">
              <w:rPr>
                <w:rFonts w:ascii="標楷體" w:eastAsia="標楷體" w:hAnsi="標楷體" w:hint="eastAsia"/>
              </w:rPr>
              <w:t>委員會核</w:t>
            </w:r>
            <w:r w:rsidR="004D4F61" w:rsidRPr="00671493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4D4F61" w:rsidRPr="000501CA" w:rsidRDefault="004D4F61" w:rsidP="00CD0E50">
            <w:pPr>
              <w:spacing w:before="240" w:afterLines="100" w:after="360" w:line="400" w:lineRule="atLeast"/>
              <w:ind w:left="575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F61" w:rsidRPr="000501CA" w:rsidRDefault="004D4F61" w:rsidP="00CD0E50">
            <w:pPr>
              <w:spacing w:before="240" w:afterLines="100" w:after="360" w:line="400" w:lineRule="atLeast"/>
              <w:rPr>
                <w:rFonts w:ascii="標楷體" w:eastAsia="標楷體" w:hAnsi="標楷體"/>
              </w:rPr>
            </w:pPr>
            <w:r w:rsidRPr="000501CA">
              <w:rPr>
                <w:rFonts w:ascii="標楷體" w:eastAsia="標楷體" w:hAnsi="標楷體" w:hint="eastAsia"/>
              </w:rPr>
              <w:t>科主任核章</w:t>
            </w:r>
          </w:p>
        </w:tc>
        <w:tc>
          <w:tcPr>
            <w:tcW w:w="2582" w:type="dxa"/>
            <w:tcBorders>
              <w:top w:val="double" w:sz="4" w:space="0" w:color="auto"/>
            </w:tcBorders>
          </w:tcPr>
          <w:p w:rsidR="004D4F61" w:rsidRPr="000501CA" w:rsidRDefault="004D4F61" w:rsidP="00CD0E50">
            <w:pPr>
              <w:spacing w:before="240" w:afterLines="100" w:after="360" w:line="400" w:lineRule="atLeast"/>
              <w:rPr>
                <w:rFonts w:ascii="標楷體" w:eastAsia="標楷體" w:hAnsi="標楷體"/>
                <w:b/>
              </w:rPr>
            </w:pPr>
          </w:p>
        </w:tc>
      </w:tr>
      <w:tr w:rsidR="004D4F61" w:rsidRPr="000501CA" w:rsidTr="00671493">
        <w:trPr>
          <w:jc w:val="center"/>
        </w:trPr>
        <w:tc>
          <w:tcPr>
            <w:tcW w:w="1980" w:type="dxa"/>
          </w:tcPr>
          <w:p w:rsidR="004D4F61" w:rsidRPr="000501CA" w:rsidRDefault="004D4F61" w:rsidP="00CD0E50">
            <w:pPr>
              <w:spacing w:before="240" w:afterLines="100" w:after="360" w:line="400" w:lineRule="atLeast"/>
              <w:jc w:val="center"/>
              <w:rPr>
                <w:rFonts w:ascii="標楷體" w:eastAsia="標楷體" w:hAnsi="標楷體"/>
              </w:rPr>
            </w:pPr>
            <w:r w:rsidRPr="000501CA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110" w:type="dxa"/>
            <w:gridSpan w:val="6"/>
          </w:tcPr>
          <w:p w:rsidR="004D4F61" w:rsidRPr="000501CA" w:rsidRDefault="004D4F61" w:rsidP="00CD0E50">
            <w:pPr>
              <w:spacing w:before="240" w:afterLines="100" w:after="360" w:line="400" w:lineRule="atLeast"/>
              <w:rPr>
                <w:rFonts w:ascii="標楷體" w:eastAsia="標楷體" w:hAnsi="標楷體"/>
                <w:b/>
              </w:rPr>
            </w:pPr>
            <w:r w:rsidRPr="000501CA">
              <w:rPr>
                <w:rFonts w:ascii="標楷體" w:eastAsia="標楷體" w:hAnsi="標楷體" w:hint="eastAsia"/>
              </w:rPr>
              <w:t>□ 審核通過 (優先序    ) □ 審核不通過</w:t>
            </w:r>
          </w:p>
        </w:tc>
      </w:tr>
    </w:tbl>
    <w:p w:rsidR="00F940A4" w:rsidRDefault="00F940A4" w:rsidP="00671493">
      <w:pPr>
        <w:widowControl/>
        <w:ind w:firstLineChars="600" w:firstLine="2402"/>
        <w:rPr>
          <w:rFonts w:ascii="標楷體" w:eastAsia="標楷體" w:hAnsi="標楷體"/>
          <w:b/>
          <w:sz w:val="40"/>
          <w:szCs w:val="40"/>
        </w:rPr>
      </w:pPr>
      <w:r w:rsidRPr="00F940A4">
        <w:rPr>
          <w:rFonts w:ascii="標楷體" w:eastAsia="標楷體" w:hAnsi="標楷體" w:hint="eastAsia"/>
          <w:b/>
          <w:sz w:val="40"/>
          <w:szCs w:val="40"/>
        </w:rPr>
        <w:lastRenderedPageBreak/>
        <w:t>康寧學校財團法人康寧大學</w:t>
      </w:r>
    </w:p>
    <w:p w:rsidR="004D4F61" w:rsidRPr="000501CA" w:rsidRDefault="004D4F61" w:rsidP="004D4F61">
      <w:pPr>
        <w:spacing w:afterLines="100" w:after="360" w:line="4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0501CA">
        <w:rPr>
          <w:rFonts w:ascii="標楷體" w:eastAsia="標楷體" w:hAnsi="標楷體" w:hint="eastAsia"/>
          <w:b/>
          <w:sz w:val="40"/>
          <w:szCs w:val="40"/>
        </w:rPr>
        <w:t>產學攜手合作</w:t>
      </w:r>
      <w:r w:rsidR="00F940A4" w:rsidRPr="004D4F61">
        <w:rPr>
          <w:rFonts w:ascii="標楷體" w:eastAsia="標楷體" w:hAnsi="標楷體" w:hint="eastAsia"/>
          <w:b/>
          <w:sz w:val="36"/>
          <w:szCs w:val="36"/>
        </w:rPr>
        <w:t>(5+2學程)</w:t>
      </w:r>
      <w:r w:rsidRPr="000501CA">
        <w:rPr>
          <w:rFonts w:ascii="標楷體" w:eastAsia="標楷體" w:hAnsi="標楷體" w:hint="eastAsia"/>
          <w:b/>
          <w:sz w:val="40"/>
          <w:szCs w:val="40"/>
        </w:rPr>
        <w:t>學生面試評分表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013"/>
        <w:gridCol w:w="1842"/>
        <w:gridCol w:w="1985"/>
        <w:gridCol w:w="1525"/>
      </w:tblGrid>
      <w:tr w:rsidR="004D4F61" w:rsidRPr="000501CA" w:rsidTr="00614EBD">
        <w:trPr>
          <w:trHeight w:val="809"/>
          <w:jc w:val="center"/>
        </w:trPr>
        <w:tc>
          <w:tcPr>
            <w:tcW w:w="2377" w:type="dxa"/>
          </w:tcPr>
          <w:p w:rsidR="004D4F61" w:rsidRPr="000501CA" w:rsidRDefault="004D4F61" w:rsidP="00CD0E50">
            <w:pPr>
              <w:spacing w:beforeLines="50" w:before="180" w:afterLines="50" w:after="180"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01C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013" w:type="dxa"/>
          </w:tcPr>
          <w:p w:rsidR="004D4F61" w:rsidRPr="000501CA" w:rsidRDefault="004D4F61" w:rsidP="00CD0E50">
            <w:pPr>
              <w:spacing w:beforeLines="50" w:before="180" w:afterLines="50" w:after="180" w:line="4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01CA">
              <w:rPr>
                <w:rFonts w:ascii="標楷體" w:eastAsia="標楷體" w:hAnsi="標楷體" w:hint="eastAsia"/>
                <w:b/>
                <w:sz w:val="26"/>
                <w:szCs w:val="26"/>
              </w:rPr>
              <w:t>服裝儀容10%</w:t>
            </w:r>
          </w:p>
        </w:tc>
        <w:tc>
          <w:tcPr>
            <w:tcW w:w="1842" w:type="dxa"/>
          </w:tcPr>
          <w:p w:rsidR="004D4F61" w:rsidRPr="000501CA" w:rsidRDefault="004D4F61" w:rsidP="00CD0E50">
            <w:pPr>
              <w:spacing w:beforeLines="50" w:before="180" w:afterLines="50" w:after="180" w:line="4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01CA">
              <w:rPr>
                <w:rFonts w:ascii="標楷體" w:eastAsia="標楷體" w:hAnsi="標楷體" w:hint="eastAsia"/>
                <w:b/>
                <w:sz w:val="26"/>
                <w:szCs w:val="26"/>
              </w:rPr>
              <w:t>表達能力40%</w:t>
            </w:r>
          </w:p>
        </w:tc>
        <w:tc>
          <w:tcPr>
            <w:tcW w:w="1985" w:type="dxa"/>
          </w:tcPr>
          <w:p w:rsidR="004D4F61" w:rsidRPr="000501CA" w:rsidRDefault="004D4F61" w:rsidP="00CD0E50">
            <w:pPr>
              <w:spacing w:beforeLines="50" w:before="180" w:afterLines="50" w:after="180" w:line="4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01CA">
              <w:rPr>
                <w:rFonts w:ascii="標楷體" w:eastAsia="標楷體" w:hAnsi="標楷體" w:hint="eastAsia"/>
                <w:b/>
                <w:sz w:val="26"/>
                <w:szCs w:val="26"/>
              </w:rPr>
              <w:t>生涯規劃50%</w:t>
            </w:r>
          </w:p>
        </w:tc>
        <w:tc>
          <w:tcPr>
            <w:tcW w:w="1525" w:type="dxa"/>
          </w:tcPr>
          <w:p w:rsidR="004D4F61" w:rsidRPr="000501CA" w:rsidRDefault="004D4F61" w:rsidP="00CD0E50">
            <w:pPr>
              <w:spacing w:beforeLines="50" w:before="180" w:afterLines="50" w:after="180"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01CA">
              <w:rPr>
                <w:rFonts w:ascii="標楷體" w:eastAsia="標楷體" w:hAnsi="標楷體" w:hint="eastAsia"/>
                <w:b/>
                <w:sz w:val="26"/>
                <w:szCs w:val="26"/>
              </w:rPr>
              <w:t>總分</w:t>
            </w:r>
          </w:p>
        </w:tc>
      </w:tr>
      <w:tr w:rsidR="004D4F61" w:rsidRPr="000501CA" w:rsidTr="00F940A4">
        <w:trPr>
          <w:trHeight w:val="653"/>
          <w:jc w:val="center"/>
        </w:trPr>
        <w:tc>
          <w:tcPr>
            <w:tcW w:w="2377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F61" w:rsidRPr="000501CA" w:rsidTr="00F940A4">
        <w:trPr>
          <w:trHeight w:val="706"/>
          <w:jc w:val="center"/>
        </w:trPr>
        <w:tc>
          <w:tcPr>
            <w:tcW w:w="2377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F61" w:rsidRPr="000501CA" w:rsidTr="00F940A4">
        <w:trPr>
          <w:trHeight w:val="687"/>
          <w:jc w:val="center"/>
        </w:trPr>
        <w:tc>
          <w:tcPr>
            <w:tcW w:w="2377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F61" w:rsidRPr="000501CA" w:rsidTr="00F940A4">
        <w:trPr>
          <w:trHeight w:val="711"/>
          <w:jc w:val="center"/>
        </w:trPr>
        <w:tc>
          <w:tcPr>
            <w:tcW w:w="2377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F61" w:rsidRPr="000501CA" w:rsidTr="00F940A4">
        <w:trPr>
          <w:trHeight w:val="835"/>
          <w:jc w:val="center"/>
        </w:trPr>
        <w:tc>
          <w:tcPr>
            <w:tcW w:w="2377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D4F61" w:rsidRPr="000501CA" w:rsidRDefault="004D4F61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40A4" w:rsidRPr="000501CA" w:rsidTr="00F940A4">
        <w:trPr>
          <w:trHeight w:val="847"/>
          <w:jc w:val="center"/>
        </w:trPr>
        <w:tc>
          <w:tcPr>
            <w:tcW w:w="2377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40A4" w:rsidRPr="000501CA" w:rsidTr="00F940A4">
        <w:trPr>
          <w:trHeight w:val="831"/>
          <w:jc w:val="center"/>
        </w:trPr>
        <w:tc>
          <w:tcPr>
            <w:tcW w:w="2377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40A4" w:rsidRPr="000501CA" w:rsidTr="00F940A4">
        <w:trPr>
          <w:trHeight w:val="831"/>
          <w:jc w:val="center"/>
        </w:trPr>
        <w:tc>
          <w:tcPr>
            <w:tcW w:w="2377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40A4" w:rsidRPr="000501CA" w:rsidTr="00F940A4">
        <w:trPr>
          <w:trHeight w:val="831"/>
          <w:jc w:val="center"/>
        </w:trPr>
        <w:tc>
          <w:tcPr>
            <w:tcW w:w="2377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40A4" w:rsidRPr="000501CA" w:rsidTr="00F940A4">
        <w:trPr>
          <w:trHeight w:val="831"/>
          <w:jc w:val="center"/>
        </w:trPr>
        <w:tc>
          <w:tcPr>
            <w:tcW w:w="2377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940A4" w:rsidRPr="000501CA" w:rsidRDefault="00F940A4" w:rsidP="00F940A4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D4F61" w:rsidRPr="000501CA" w:rsidRDefault="004D4F61" w:rsidP="004D4F61">
      <w:pPr>
        <w:spacing w:line="480" w:lineRule="auto"/>
        <w:ind w:leftChars="400" w:left="960"/>
        <w:rPr>
          <w:rFonts w:ascii="標楷體" w:eastAsia="標楷體" w:hAnsi="標楷體"/>
          <w:b/>
          <w:sz w:val="32"/>
          <w:szCs w:val="32"/>
          <w:u w:val="single"/>
        </w:rPr>
      </w:pPr>
      <w:r w:rsidRPr="000501CA">
        <w:rPr>
          <w:rFonts w:ascii="標楷體" w:eastAsia="標楷體" w:hAnsi="標楷體" w:hint="eastAsia"/>
          <w:b/>
          <w:sz w:val="32"/>
          <w:szCs w:val="32"/>
        </w:rPr>
        <w:t>面試委員1簽名：</w:t>
      </w:r>
      <w:r w:rsidRPr="000501C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</w:t>
      </w:r>
    </w:p>
    <w:p w:rsidR="004D4F61" w:rsidRPr="000501CA" w:rsidRDefault="004D4F61" w:rsidP="004D4F61">
      <w:pPr>
        <w:spacing w:line="480" w:lineRule="auto"/>
        <w:ind w:leftChars="400" w:left="960"/>
        <w:rPr>
          <w:rFonts w:ascii="標楷體" w:eastAsia="標楷體" w:hAnsi="標楷體"/>
          <w:b/>
          <w:sz w:val="32"/>
          <w:szCs w:val="32"/>
          <w:u w:val="single"/>
        </w:rPr>
      </w:pPr>
      <w:r w:rsidRPr="000501CA">
        <w:rPr>
          <w:rFonts w:ascii="標楷體" w:eastAsia="標楷體" w:hAnsi="標楷體" w:hint="eastAsia"/>
          <w:b/>
          <w:sz w:val="32"/>
          <w:szCs w:val="32"/>
        </w:rPr>
        <w:t>面試委員2簽名：</w:t>
      </w:r>
      <w:r w:rsidRPr="000501C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</w:t>
      </w:r>
    </w:p>
    <w:p w:rsidR="00751740" w:rsidRDefault="004D4F61" w:rsidP="004D4F61">
      <w:pPr>
        <w:spacing w:line="480" w:lineRule="auto"/>
        <w:ind w:leftChars="400" w:left="960"/>
        <w:rPr>
          <w:rFonts w:ascii="標楷體" w:eastAsia="標楷體" w:hAnsi="標楷體"/>
          <w:b/>
          <w:sz w:val="32"/>
          <w:szCs w:val="32"/>
          <w:u w:val="single"/>
        </w:rPr>
      </w:pPr>
      <w:r w:rsidRPr="000501CA">
        <w:rPr>
          <w:rFonts w:ascii="標楷體" w:eastAsia="標楷體" w:hAnsi="標楷體" w:hint="eastAsia"/>
          <w:b/>
          <w:sz w:val="32"/>
          <w:szCs w:val="32"/>
        </w:rPr>
        <w:t>面試委員3簽名：</w:t>
      </w:r>
      <w:r w:rsidRPr="000501C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</w:t>
      </w:r>
    </w:p>
    <w:p w:rsidR="004D4F61" w:rsidRDefault="00751740" w:rsidP="004D4F61">
      <w:pPr>
        <w:spacing w:line="480" w:lineRule="auto"/>
        <w:ind w:leftChars="400" w:left="960"/>
        <w:rPr>
          <w:rFonts w:ascii="標楷體" w:eastAsia="標楷體" w:cs="標楷體"/>
          <w:kern w:val="0"/>
        </w:rPr>
      </w:pPr>
      <w:r w:rsidRPr="000501CA">
        <w:rPr>
          <w:rFonts w:ascii="標楷體" w:eastAsia="標楷體" w:hAnsi="標楷體" w:hint="eastAsia"/>
          <w:b/>
          <w:sz w:val="28"/>
          <w:szCs w:val="28"/>
        </w:rPr>
        <w:t xml:space="preserve">日期： </w:t>
      </w:r>
      <w:r w:rsidRPr="00F940A4">
        <w:rPr>
          <w:rFonts w:ascii="標楷體" w:eastAsia="標楷體" w:hAnsi="標楷體" w:hint="eastAsia"/>
          <w:b/>
          <w:sz w:val="28"/>
          <w:szCs w:val="28"/>
        </w:rPr>
        <w:t xml:space="preserve">       年        月         日</w:t>
      </w:r>
    </w:p>
    <w:sectPr w:rsidR="004D4F61" w:rsidSect="004D4F61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4E" w:rsidRDefault="0029374E" w:rsidP="00A35320">
      <w:r>
        <w:separator/>
      </w:r>
    </w:p>
  </w:endnote>
  <w:endnote w:type="continuationSeparator" w:id="0">
    <w:p w:rsidR="0029374E" w:rsidRDefault="0029374E" w:rsidP="00A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4E" w:rsidRDefault="0029374E" w:rsidP="00A35320">
      <w:r>
        <w:separator/>
      </w:r>
    </w:p>
  </w:footnote>
  <w:footnote w:type="continuationSeparator" w:id="0">
    <w:p w:rsidR="0029374E" w:rsidRDefault="0029374E" w:rsidP="00A3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C1355"/>
    <w:multiLevelType w:val="hybridMultilevel"/>
    <w:tmpl w:val="BF0A6DD6"/>
    <w:lvl w:ilvl="0" w:tplc="D9AC5444">
      <w:numFmt w:val="bullet"/>
      <w:lvlText w:val="□"/>
      <w:lvlJc w:val="left"/>
      <w:pPr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1" w15:restartNumberingAfterBreak="0">
    <w:nsid w:val="747D2D72"/>
    <w:multiLevelType w:val="hybridMultilevel"/>
    <w:tmpl w:val="B0F406CA"/>
    <w:lvl w:ilvl="0" w:tplc="E5C43FB2">
      <w:start w:val="1"/>
      <w:numFmt w:val="taiwaneseCountingThousand"/>
      <w:lvlText w:val="第%1條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1"/>
    <w:rsid w:val="000A5217"/>
    <w:rsid w:val="00232B96"/>
    <w:rsid w:val="0029374E"/>
    <w:rsid w:val="002A6615"/>
    <w:rsid w:val="00320416"/>
    <w:rsid w:val="00381788"/>
    <w:rsid w:val="003F254D"/>
    <w:rsid w:val="004D0E34"/>
    <w:rsid w:val="004D4F61"/>
    <w:rsid w:val="00614EBD"/>
    <w:rsid w:val="00664084"/>
    <w:rsid w:val="00671493"/>
    <w:rsid w:val="00751740"/>
    <w:rsid w:val="007A1D6C"/>
    <w:rsid w:val="00803B7D"/>
    <w:rsid w:val="00880FCE"/>
    <w:rsid w:val="00A35320"/>
    <w:rsid w:val="00AF6718"/>
    <w:rsid w:val="00B80F88"/>
    <w:rsid w:val="00D66911"/>
    <w:rsid w:val="00E70D26"/>
    <w:rsid w:val="00ED71E7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9645D93-A0F9-4316-B6DD-D3BF9C6F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F6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D4F61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F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67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32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3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2018-03-26T04:21:00Z</cp:lastPrinted>
  <dcterms:created xsi:type="dcterms:W3CDTF">2018-01-09T06:40:00Z</dcterms:created>
  <dcterms:modified xsi:type="dcterms:W3CDTF">2018-03-26T04:34:00Z</dcterms:modified>
</cp:coreProperties>
</file>