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61" w:rsidRPr="00FD4134" w:rsidRDefault="003A3323" w:rsidP="00FD4134">
      <w:pPr>
        <w:jc w:val="center"/>
        <w:rPr>
          <w:rFonts w:eastAsia="標楷體"/>
          <w:sz w:val="36"/>
        </w:rPr>
      </w:pPr>
      <w:bookmarkStart w:id="0" w:name="_GoBack"/>
      <w:bookmarkEnd w:id="0"/>
      <w:r w:rsidRPr="003A3323">
        <w:rPr>
          <w:rFonts w:eastAsia="標楷體"/>
          <w:sz w:val="36"/>
        </w:rPr>
        <w:t>三軍總</w:t>
      </w:r>
      <w:r w:rsidR="00F23D61" w:rsidRPr="003A3323">
        <w:rPr>
          <w:rFonts w:eastAsia="標楷體"/>
          <w:sz w:val="36"/>
        </w:rPr>
        <w:t>醫院</w:t>
      </w:r>
      <w:r w:rsidR="00530643">
        <w:rPr>
          <w:rFonts w:eastAsia="標楷體" w:hint="eastAsia"/>
          <w:sz w:val="36"/>
        </w:rPr>
        <w:t>五加二學程</w:t>
      </w:r>
      <w:r w:rsidR="00F17460">
        <w:rPr>
          <w:rFonts w:eastAsia="標楷體" w:hint="eastAsia"/>
          <w:sz w:val="36"/>
        </w:rPr>
        <w:t>護理員</w:t>
      </w:r>
      <w:r w:rsidR="00F23D61" w:rsidRPr="003A3323">
        <w:rPr>
          <w:rFonts w:eastAsia="標楷體"/>
          <w:sz w:val="36"/>
        </w:rPr>
        <w:t>薪資福利介紹</w:t>
      </w:r>
    </w:p>
    <w:p w:rsidR="00F23D61" w:rsidRPr="003A3323" w:rsidRDefault="00F23D61" w:rsidP="005B3439">
      <w:pPr>
        <w:pStyle w:val="a3"/>
        <w:widowControl/>
        <w:numPr>
          <w:ilvl w:val="0"/>
          <w:numId w:val="1"/>
        </w:numPr>
        <w:spacing w:line="600" w:lineRule="exact"/>
        <w:ind w:leftChars="0"/>
        <w:rPr>
          <w:rFonts w:eastAsia="標楷體"/>
          <w:sz w:val="28"/>
        </w:rPr>
      </w:pPr>
      <w:r w:rsidRPr="003A3323">
        <w:rPr>
          <w:rFonts w:eastAsia="標楷體"/>
          <w:sz w:val="28"/>
        </w:rPr>
        <w:t>薪資：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761"/>
      </w:tblGrid>
      <w:tr w:rsidR="00F17460" w:rsidTr="00530643">
        <w:tc>
          <w:tcPr>
            <w:tcW w:w="1733" w:type="dxa"/>
            <w:shd w:val="clear" w:color="auto" w:fill="FFFFFF" w:themeFill="background1"/>
          </w:tcPr>
          <w:p w:rsidR="00F17460" w:rsidRPr="006F4D3B" w:rsidRDefault="00F17460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 w:rsidRPr="006F4D3B">
              <w:rPr>
                <w:rFonts w:eastAsia="標楷體"/>
                <w:sz w:val="28"/>
              </w:rPr>
              <w:t>基本薪</w:t>
            </w:r>
          </w:p>
        </w:tc>
        <w:tc>
          <w:tcPr>
            <w:tcW w:w="7761" w:type="dxa"/>
            <w:shd w:val="clear" w:color="auto" w:fill="FFFFFF" w:themeFill="background1"/>
          </w:tcPr>
          <w:p w:rsidR="00F17460" w:rsidRPr="006F4D3B" w:rsidRDefault="00F17460" w:rsidP="00530643">
            <w:pPr>
              <w:widowControl/>
              <w:spacing w:line="500" w:lineRule="exact"/>
              <w:rPr>
                <w:rFonts w:eastAsia="標楷體"/>
                <w:sz w:val="28"/>
                <w:highlight w:val="yellow"/>
              </w:rPr>
            </w:pPr>
            <w:r w:rsidRPr="006F4D3B">
              <w:rPr>
                <w:rFonts w:ascii="標楷體" w:eastAsia="標楷體" w:hAnsi="標楷體" w:hint="eastAsia"/>
                <w:sz w:val="28"/>
              </w:rPr>
              <w:t>˙</w:t>
            </w:r>
            <w:r w:rsidRPr="006F4D3B">
              <w:rPr>
                <w:rFonts w:eastAsia="標楷體" w:hint="eastAsia"/>
                <w:sz w:val="28"/>
              </w:rPr>
              <w:t>部分工時</w:t>
            </w:r>
            <w:r w:rsidRPr="006F4D3B">
              <w:rPr>
                <w:rFonts w:eastAsia="標楷體" w:hint="eastAsia"/>
                <w:sz w:val="28"/>
              </w:rPr>
              <w:t>:</w:t>
            </w:r>
            <w:r w:rsidR="00530643" w:rsidRPr="006F4D3B">
              <w:rPr>
                <w:rFonts w:eastAsia="標楷體" w:hint="eastAsia"/>
                <w:sz w:val="28"/>
              </w:rPr>
              <w:t>時薪</w:t>
            </w:r>
            <w:r w:rsidR="00375C3B">
              <w:rPr>
                <w:rFonts w:eastAsia="標楷體" w:hint="eastAsia"/>
                <w:sz w:val="28"/>
              </w:rPr>
              <w:t>182</w:t>
            </w:r>
            <w:r w:rsidR="00530643" w:rsidRPr="006F4D3B">
              <w:rPr>
                <w:rFonts w:eastAsia="標楷體" w:hint="eastAsia"/>
                <w:sz w:val="28"/>
              </w:rPr>
              <w:t>元</w:t>
            </w:r>
            <w:r w:rsidRPr="006F4D3B">
              <w:rPr>
                <w:rFonts w:eastAsia="標楷體" w:hint="eastAsia"/>
                <w:sz w:val="28"/>
              </w:rPr>
              <w:t>。</w:t>
            </w:r>
          </w:p>
        </w:tc>
      </w:tr>
      <w:tr w:rsidR="00F17460" w:rsidTr="00F17460">
        <w:tc>
          <w:tcPr>
            <w:tcW w:w="1733" w:type="dxa"/>
          </w:tcPr>
          <w:p w:rsidR="00F17460" w:rsidRPr="006F4D3B" w:rsidRDefault="00F17460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 w:rsidRPr="006F4D3B">
              <w:rPr>
                <w:rFonts w:eastAsia="標楷體"/>
                <w:sz w:val="28"/>
              </w:rPr>
              <w:t>獎金</w:t>
            </w:r>
          </w:p>
        </w:tc>
        <w:tc>
          <w:tcPr>
            <w:tcW w:w="7761" w:type="dxa"/>
          </w:tcPr>
          <w:p w:rsidR="00F17460" w:rsidRPr="006F4D3B" w:rsidRDefault="00F17460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 w:rsidRPr="006F4D3B">
              <w:rPr>
                <w:rFonts w:ascii="標楷體" w:eastAsia="標楷體" w:hAnsi="標楷體" w:hint="eastAsia"/>
                <w:sz w:val="28"/>
              </w:rPr>
              <w:t>(</w:t>
            </w:r>
            <w:r w:rsidRPr="006F4D3B">
              <w:rPr>
                <w:rFonts w:eastAsia="標楷體"/>
                <w:sz w:val="28"/>
              </w:rPr>
              <w:t>含證照津貼</w:t>
            </w:r>
            <w:r w:rsidRPr="006F4D3B">
              <w:rPr>
                <w:rFonts w:eastAsia="標楷體" w:hint="eastAsia"/>
                <w:sz w:val="28"/>
              </w:rPr>
              <w:t>、</w:t>
            </w:r>
            <w:r w:rsidRPr="006F4D3B">
              <w:rPr>
                <w:rFonts w:eastAsia="標楷體"/>
                <w:sz w:val="28"/>
              </w:rPr>
              <w:t>特殊單位津貼</w:t>
            </w:r>
            <w:r w:rsidRPr="006F4D3B">
              <w:rPr>
                <w:rFonts w:eastAsia="標楷體"/>
                <w:sz w:val="28"/>
              </w:rPr>
              <w:t>)</w:t>
            </w:r>
            <w:r w:rsidRPr="006F4D3B">
              <w:rPr>
                <w:rFonts w:eastAsia="標楷體" w:hint="eastAsia"/>
                <w:sz w:val="28"/>
              </w:rPr>
              <w:t>：</w:t>
            </w:r>
            <w:r w:rsidRPr="006F4D3B">
              <w:rPr>
                <w:rFonts w:eastAsia="標楷體"/>
                <w:sz w:val="28"/>
              </w:rPr>
              <w:t>配合三節發放，試用期</w:t>
            </w:r>
            <w:r w:rsidRPr="006F4D3B">
              <w:rPr>
                <w:rFonts w:eastAsia="標楷體"/>
                <w:sz w:val="28"/>
              </w:rPr>
              <w:t xml:space="preserve"> </w:t>
            </w:r>
            <w:r w:rsidR="000C7EDB">
              <w:rPr>
                <w:rFonts w:eastAsia="標楷體" w:hint="eastAsia"/>
                <w:sz w:val="28"/>
              </w:rPr>
              <w:t>6,000~</w:t>
            </w:r>
            <w:r w:rsidRPr="006F4D3B">
              <w:rPr>
                <w:rFonts w:eastAsia="標楷體"/>
                <w:sz w:val="28"/>
              </w:rPr>
              <w:t>11,000</w:t>
            </w:r>
            <w:r w:rsidRPr="006F4D3B">
              <w:rPr>
                <w:rFonts w:eastAsia="標楷體"/>
                <w:sz w:val="28"/>
              </w:rPr>
              <w:t>元</w:t>
            </w:r>
            <w:r w:rsidRPr="000C7EDB">
              <w:rPr>
                <w:rFonts w:eastAsia="標楷體"/>
                <w:b/>
                <w:sz w:val="28"/>
              </w:rPr>
              <w:t>起</w:t>
            </w:r>
            <w:r w:rsidRPr="006F4D3B">
              <w:rPr>
                <w:rFonts w:eastAsia="標楷體" w:hint="eastAsia"/>
                <w:sz w:val="28"/>
              </w:rPr>
              <w:t>/</w:t>
            </w:r>
            <w:r w:rsidRPr="006F4D3B">
              <w:rPr>
                <w:rFonts w:eastAsia="標楷體"/>
                <w:sz w:val="28"/>
              </w:rPr>
              <w:t>月，正式進用</w:t>
            </w:r>
            <w:r w:rsidR="000C7EDB">
              <w:rPr>
                <w:rFonts w:eastAsia="標楷體" w:hint="eastAsia"/>
                <w:sz w:val="28"/>
              </w:rPr>
              <w:t>8,000~</w:t>
            </w:r>
            <w:r w:rsidRPr="006F4D3B">
              <w:rPr>
                <w:rFonts w:eastAsia="標楷體"/>
                <w:sz w:val="28"/>
              </w:rPr>
              <w:t>15,000</w:t>
            </w:r>
            <w:r w:rsidRPr="006F4D3B">
              <w:rPr>
                <w:rFonts w:eastAsia="標楷體"/>
                <w:sz w:val="28"/>
              </w:rPr>
              <w:t>元</w:t>
            </w:r>
            <w:r w:rsidRPr="000C7EDB">
              <w:rPr>
                <w:rFonts w:eastAsia="標楷體"/>
                <w:b/>
                <w:sz w:val="28"/>
              </w:rPr>
              <w:t>起</w:t>
            </w:r>
            <w:r w:rsidRPr="006F4D3B">
              <w:rPr>
                <w:rFonts w:eastAsia="標楷體" w:hint="eastAsia"/>
                <w:sz w:val="28"/>
              </w:rPr>
              <w:t>/</w:t>
            </w:r>
            <w:r w:rsidRPr="006F4D3B">
              <w:rPr>
                <w:rFonts w:eastAsia="標楷體"/>
                <w:sz w:val="28"/>
              </w:rPr>
              <w:t>月。</w:t>
            </w:r>
          </w:p>
        </w:tc>
      </w:tr>
      <w:tr w:rsidR="00F17460" w:rsidTr="00F17460">
        <w:tc>
          <w:tcPr>
            <w:tcW w:w="1733" w:type="dxa"/>
          </w:tcPr>
          <w:p w:rsidR="00F17460" w:rsidRPr="006F4D3B" w:rsidRDefault="00F17460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 w:rsidRPr="006F4D3B">
              <w:rPr>
                <w:rFonts w:eastAsia="標楷體"/>
                <w:sz w:val="28"/>
              </w:rPr>
              <w:t>進階獎勵金</w:t>
            </w:r>
          </w:p>
        </w:tc>
        <w:tc>
          <w:tcPr>
            <w:tcW w:w="7761" w:type="dxa"/>
          </w:tcPr>
          <w:p w:rsidR="00F17460" w:rsidRPr="006F4D3B" w:rsidRDefault="00F17460" w:rsidP="00F17460">
            <w:pPr>
              <w:widowControl/>
              <w:spacing w:line="500" w:lineRule="exact"/>
              <w:rPr>
                <w:rFonts w:eastAsia="標楷體"/>
                <w:sz w:val="28"/>
              </w:rPr>
            </w:pPr>
            <w:r w:rsidRPr="006F4D3B">
              <w:rPr>
                <w:rFonts w:eastAsia="標楷體"/>
                <w:sz w:val="28"/>
              </w:rPr>
              <w:t xml:space="preserve">N2-N4 </w:t>
            </w:r>
            <w:r w:rsidRPr="006F4D3B">
              <w:rPr>
                <w:rFonts w:eastAsia="標楷體" w:hint="eastAsia"/>
                <w:sz w:val="28"/>
              </w:rPr>
              <w:t>800</w:t>
            </w:r>
            <w:r w:rsidRPr="006F4D3B">
              <w:rPr>
                <w:rFonts w:eastAsia="標楷體"/>
                <w:sz w:val="28"/>
              </w:rPr>
              <w:t>-</w:t>
            </w:r>
            <w:r w:rsidRPr="006F4D3B">
              <w:rPr>
                <w:rFonts w:eastAsia="標楷體" w:hint="eastAsia"/>
                <w:sz w:val="28"/>
              </w:rPr>
              <w:t>30</w:t>
            </w:r>
            <w:r w:rsidRPr="006F4D3B">
              <w:rPr>
                <w:rFonts w:eastAsia="標楷體"/>
                <w:sz w:val="28"/>
              </w:rPr>
              <w:t>00</w:t>
            </w:r>
            <w:r w:rsidRPr="006F4D3B">
              <w:rPr>
                <w:rFonts w:eastAsia="標楷體"/>
                <w:sz w:val="28"/>
              </w:rPr>
              <w:t>元</w:t>
            </w:r>
            <w:r w:rsidRPr="006F4D3B">
              <w:rPr>
                <w:rFonts w:eastAsia="標楷體"/>
                <w:sz w:val="28"/>
              </w:rPr>
              <w:t>/</w:t>
            </w:r>
            <w:r w:rsidRPr="006F4D3B">
              <w:rPr>
                <w:rFonts w:eastAsia="標楷體"/>
                <w:sz w:val="28"/>
              </w:rPr>
              <w:t>月</w:t>
            </w:r>
          </w:p>
        </w:tc>
      </w:tr>
      <w:tr w:rsidR="00F17460" w:rsidTr="00F17460">
        <w:tc>
          <w:tcPr>
            <w:tcW w:w="1733" w:type="dxa"/>
          </w:tcPr>
          <w:p w:rsidR="00F17460" w:rsidRPr="006F4D3B" w:rsidRDefault="00F17460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 w:rsidRPr="006F4D3B">
              <w:rPr>
                <w:rFonts w:eastAsia="標楷體"/>
                <w:sz w:val="28"/>
              </w:rPr>
              <w:t>年終獎金</w:t>
            </w:r>
          </w:p>
        </w:tc>
        <w:tc>
          <w:tcPr>
            <w:tcW w:w="7761" w:type="dxa"/>
          </w:tcPr>
          <w:p w:rsidR="00F17460" w:rsidRPr="006F4D3B" w:rsidRDefault="00375C3B" w:rsidP="00F17460">
            <w:pPr>
              <w:pStyle w:val="a3"/>
              <w:widowControl/>
              <w:spacing w:line="500" w:lineRule="exact"/>
              <w:ind w:leftChars="0" w:left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按全年工作時間比例換算</w:t>
            </w:r>
            <w:r>
              <w:rPr>
                <w:rFonts w:eastAsia="標楷體"/>
                <w:sz w:val="28"/>
              </w:rPr>
              <w:t>核發</w:t>
            </w:r>
            <w:r w:rsidR="00F17460" w:rsidRPr="006F4D3B">
              <w:rPr>
                <w:rFonts w:eastAsia="標楷體"/>
                <w:sz w:val="28"/>
              </w:rPr>
              <w:t>。</w:t>
            </w:r>
          </w:p>
        </w:tc>
      </w:tr>
    </w:tbl>
    <w:p w:rsidR="00530643" w:rsidRDefault="00F23D61" w:rsidP="00F17460">
      <w:pPr>
        <w:pStyle w:val="a3"/>
        <w:numPr>
          <w:ilvl w:val="0"/>
          <w:numId w:val="1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3A3323">
        <w:rPr>
          <w:rFonts w:eastAsia="標楷體"/>
          <w:color w:val="000000"/>
          <w:sz w:val="28"/>
        </w:rPr>
        <w:t>福利</w:t>
      </w:r>
      <w:r w:rsidRPr="003A3323">
        <w:rPr>
          <w:rFonts w:eastAsia="標楷體" w:hint="eastAsia"/>
          <w:color w:val="000000"/>
          <w:sz w:val="28"/>
        </w:rPr>
        <w:t>：</w:t>
      </w:r>
    </w:p>
    <w:p w:rsidR="00530643" w:rsidRDefault="00F23D61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sz w:val="28"/>
        </w:rPr>
      </w:pPr>
      <w:r w:rsidRPr="00F17460">
        <w:rPr>
          <w:rFonts w:eastAsia="標楷體"/>
          <w:color w:val="000000"/>
          <w:sz w:val="28"/>
        </w:rPr>
        <w:t>護師節禮券</w:t>
      </w:r>
      <w:r w:rsidR="002E055D" w:rsidRPr="00F17460">
        <w:rPr>
          <w:rFonts w:eastAsia="標楷體" w:hint="eastAsia"/>
          <w:color w:val="000000"/>
          <w:sz w:val="28"/>
        </w:rPr>
        <w:t>或禮品</w:t>
      </w:r>
      <w:r w:rsidR="002E055D" w:rsidRPr="00F17460">
        <w:rPr>
          <w:rFonts w:eastAsia="標楷體" w:hint="eastAsia"/>
          <w:color w:val="000000"/>
          <w:sz w:val="28"/>
        </w:rPr>
        <w:t>(</w:t>
      </w:r>
      <w:r w:rsidRPr="00F17460">
        <w:rPr>
          <w:rFonts w:eastAsia="標楷體"/>
          <w:color w:val="000000"/>
          <w:sz w:val="28"/>
        </w:rPr>
        <w:t>每年每人</w:t>
      </w:r>
      <w:r w:rsidRPr="00F17460">
        <w:rPr>
          <w:rFonts w:eastAsia="標楷體"/>
          <w:color w:val="000000"/>
          <w:sz w:val="28"/>
        </w:rPr>
        <w:t>500-2,000</w:t>
      </w:r>
      <w:r w:rsidRPr="00F17460">
        <w:rPr>
          <w:rFonts w:eastAsia="標楷體"/>
          <w:color w:val="000000"/>
          <w:sz w:val="28"/>
        </w:rPr>
        <w:t>元</w:t>
      </w:r>
      <w:r w:rsidR="002E055D" w:rsidRPr="00F17460">
        <w:rPr>
          <w:rFonts w:eastAsia="標楷體" w:hint="eastAsia"/>
          <w:color w:val="000000"/>
          <w:sz w:val="28"/>
        </w:rPr>
        <w:t>)</w:t>
      </w:r>
      <w:r w:rsidR="00530643">
        <w:rPr>
          <w:rFonts w:eastAsia="標楷體" w:hint="eastAsia"/>
          <w:sz w:val="28"/>
        </w:rPr>
        <w:t>。</w:t>
      </w:r>
    </w:p>
    <w:p w:rsidR="00530643" w:rsidRPr="00530643" w:rsidRDefault="00F23D61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F17460">
        <w:rPr>
          <w:rFonts w:eastAsia="標楷體"/>
          <w:sz w:val="28"/>
        </w:rPr>
        <w:t>設有員工餐廳</w:t>
      </w:r>
      <w:r w:rsidR="00857F2D" w:rsidRPr="00F17460">
        <w:rPr>
          <w:rFonts w:eastAsia="標楷體"/>
          <w:sz w:val="28"/>
        </w:rPr>
        <w:t>(</w:t>
      </w:r>
      <w:r w:rsidR="00085288" w:rsidRPr="00F17460">
        <w:rPr>
          <w:rFonts w:eastAsia="標楷體" w:hint="eastAsia"/>
          <w:sz w:val="28"/>
        </w:rPr>
        <w:t>60</w:t>
      </w:r>
      <w:r w:rsidRPr="00F17460">
        <w:rPr>
          <w:rFonts w:eastAsia="標楷體"/>
          <w:sz w:val="28"/>
        </w:rPr>
        <w:t>元</w:t>
      </w:r>
      <w:r w:rsidRPr="00F17460">
        <w:rPr>
          <w:rFonts w:eastAsia="標楷體"/>
          <w:sz w:val="28"/>
        </w:rPr>
        <w:t>/</w:t>
      </w:r>
      <w:r w:rsidRPr="00F17460">
        <w:rPr>
          <w:rFonts w:eastAsia="標楷體"/>
          <w:sz w:val="28"/>
        </w:rPr>
        <w:t>餐</w:t>
      </w:r>
      <w:r w:rsidRPr="00F17460">
        <w:rPr>
          <w:rFonts w:eastAsia="標楷體"/>
          <w:sz w:val="28"/>
        </w:rPr>
        <w:t>)</w:t>
      </w:r>
      <w:r w:rsidRPr="00F17460">
        <w:rPr>
          <w:rFonts w:eastAsia="標楷體"/>
          <w:sz w:val="28"/>
        </w:rPr>
        <w:t>、地下街商店員工享有折</w:t>
      </w:r>
      <w:r w:rsidRPr="00F17460">
        <w:rPr>
          <w:rFonts w:eastAsia="標楷體" w:hint="eastAsia"/>
          <w:sz w:val="28"/>
        </w:rPr>
        <w:t>扣</w:t>
      </w:r>
      <w:r w:rsidR="00530643">
        <w:rPr>
          <w:rFonts w:eastAsia="標楷體"/>
          <w:sz w:val="28"/>
        </w:rPr>
        <w:t>優惠</w:t>
      </w:r>
      <w:r w:rsidR="00530643">
        <w:rPr>
          <w:rFonts w:eastAsia="標楷體" w:hint="eastAsia"/>
          <w:sz w:val="28"/>
        </w:rPr>
        <w:t>。</w:t>
      </w:r>
    </w:p>
    <w:p w:rsidR="00530643" w:rsidRPr="00530643" w:rsidRDefault="00530643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/>
          <w:sz w:val="28"/>
        </w:rPr>
        <w:t>每年發放制服及護士鞋</w:t>
      </w:r>
      <w:r>
        <w:rPr>
          <w:rFonts w:eastAsia="標楷體" w:hint="eastAsia"/>
          <w:sz w:val="28"/>
        </w:rPr>
        <w:t>。</w:t>
      </w:r>
    </w:p>
    <w:p w:rsidR="00530643" w:rsidRPr="00530643" w:rsidRDefault="00F23D61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F17460">
        <w:rPr>
          <w:rFonts w:eastAsia="標楷體" w:hint="eastAsia"/>
          <w:sz w:val="28"/>
        </w:rPr>
        <w:t>台北市、新北市及基隆市以外優先提供冷氣套房</w:t>
      </w:r>
      <w:r w:rsidRPr="00F17460">
        <w:rPr>
          <w:rFonts w:eastAsia="標楷體" w:hint="eastAsia"/>
          <w:sz w:val="28"/>
        </w:rPr>
        <w:t>(</w:t>
      </w:r>
      <w:r w:rsidRPr="00F17460">
        <w:rPr>
          <w:rFonts w:eastAsia="標楷體" w:hint="eastAsia"/>
          <w:sz w:val="28"/>
        </w:rPr>
        <w:t>住宿、水電及網路均免費</w:t>
      </w:r>
      <w:r w:rsidRPr="00F17460">
        <w:rPr>
          <w:rFonts w:eastAsia="標楷體" w:hint="eastAsia"/>
          <w:sz w:val="28"/>
        </w:rPr>
        <w:t>)</w:t>
      </w:r>
      <w:r w:rsidRPr="00F17460">
        <w:rPr>
          <w:rFonts w:eastAsia="標楷體" w:hint="eastAsia"/>
          <w:sz w:val="28"/>
        </w:rPr>
        <w:t>；</w:t>
      </w:r>
      <w:r w:rsidR="00530643">
        <w:rPr>
          <w:rFonts w:eastAsia="標楷體"/>
          <w:sz w:val="28"/>
        </w:rPr>
        <w:t>院內設置有員工健身中心及運動場地</w:t>
      </w:r>
      <w:r w:rsidR="00530643">
        <w:rPr>
          <w:rFonts w:eastAsia="標楷體" w:hint="eastAsia"/>
          <w:sz w:val="28"/>
        </w:rPr>
        <w:t>。</w:t>
      </w:r>
    </w:p>
    <w:p w:rsidR="00530643" w:rsidRPr="00530643" w:rsidRDefault="00F23D61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F17460">
        <w:rPr>
          <w:rFonts w:eastAsia="標楷體"/>
          <w:sz w:val="28"/>
        </w:rPr>
        <w:t>工作滿一年後另有至少</w:t>
      </w:r>
      <w:r w:rsidRPr="00F17460">
        <w:rPr>
          <w:rFonts w:eastAsia="標楷體"/>
          <w:sz w:val="28"/>
        </w:rPr>
        <w:t>7</w:t>
      </w:r>
      <w:r w:rsidRPr="00F17460">
        <w:rPr>
          <w:rFonts w:eastAsia="標楷體"/>
          <w:sz w:val="28"/>
        </w:rPr>
        <w:t>天慰勞假，並可請領休假補助金每年</w:t>
      </w:r>
      <w:r w:rsidRPr="00F17460">
        <w:rPr>
          <w:rFonts w:eastAsia="標楷體"/>
          <w:sz w:val="28"/>
        </w:rPr>
        <w:t>8,000</w:t>
      </w:r>
      <w:r w:rsidR="00530643">
        <w:rPr>
          <w:rFonts w:eastAsia="標楷體"/>
          <w:sz w:val="28"/>
        </w:rPr>
        <w:t>元起</w:t>
      </w:r>
      <w:r w:rsidR="00530643">
        <w:rPr>
          <w:rFonts w:eastAsia="標楷體" w:hint="eastAsia"/>
          <w:sz w:val="28"/>
        </w:rPr>
        <w:t>。</w:t>
      </w:r>
    </w:p>
    <w:p w:rsidR="00530643" w:rsidRPr="00530643" w:rsidRDefault="00530643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</w:rPr>
        <w:t>本人就醫優待及員工直系二等親住院二人房病房差額優免。</w:t>
      </w:r>
    </w:p>
    <w:p w:rsidR="00F23D61" w:rsidRPr="00F17460" w:rsidRDefault="00F23D61" w:rsidP="00530643">
      <w:pPr>
        <w:pStyle w:val="a3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color w:val="000000"/>
          <w:sz w:val="28"/>
        </w:rPr>
      </w:pPr>
      <w:r w:rsidRPr="00F17460">
        <w:rPr>
          <w:rFonts w:eastAsia="標楷體" w:hint="eastAsia"/>
          <w:sz w:val="28"/>
        </w:rPr>
        <w:t>每年免費員工健康檢查；</w:t>
      </w:r>
      <w:r w:rsidRPr="00F17460">
        <w:rPr>
          <w:rFonts w:eastAsia="標楷體"/>
          <w:sz w:val="28"/>
        </w:rPr>
        <w:t>每年配合三節發放單位團體獎金，</w:t>
      </w:r>
      <w:r w:rsidRPr="00F17460">
        <w:rPr>
          <w:rFonts w:eastAsia="標楷體"/>
          <w:color w:val="000000"/>
          <w:sz w:val="28"/>
        </w:rPr>
        <w:t>由單位自行辦理活動運用。</w:t>
      </w:r>
    </w:p>
    <w:p w:rsidR="005B3439" w:rsidRPr="005B3439" w:rsidRDefault="00F23D61" w:rsidP="005B3439">
      <w:pPr>
        <w:pStyle w:val="a3"/>
        <w:numPr>
          <w:ilvl w:val="0"/>
          <w:numId w:val="1"/>
        </w:numPr>
        <w:spacing w:line="600" w:lineRule="exact"/>
        <w:ind w:leftChars="0"/>
        <w:rPr>
          <w:sz w:val="28"/>
        </w:rPr>
      </w:pPr>
      <w:r w:rsidRPr="003A3323">
        <w:rPr>
          <w:rFonts w:eastAsia="標楷體"/>
          <w:color w:val="000000"/>
          <w:sz w:val="28"/>
        </w:rPr>
        <w:t>教育訓練補助</w:t>
      </w:r>
      <w:r w:rsidRPr="003A3323">
        <w:rPr>
          <w:rFonts w:eastAsia="標楷體" w:hint="eastAsia"/>
          <w:color w:val="000000"/>
          <w:sz w:val="28"/>
        </w:rPr>
        <w:t>：</w:t>
      </w:r>
      <w:r w:rsidRPr="003A3323">
        <w:rPr>
          <w:rFonts w:eastAsia="標楷體"/>
          <w:color w:val="000000"/>
          <w:sz w:val="28"/>
        </w:rPr>
        <w:t>每年享有</w:t>
      </w:r>
      <w:r w:rsidRPr="003A3323">
        <w:rPr>
          <w:rFonts w:eastAsia="標楷體"/>
          <w:color w:val="000000"/>
          <w:sz w:val="28"/>
        </w:rPr>
        <w:t>32</w:t>
      </w:r>
      <w:r w:rsidRPr="003A3323">
        <w:rPr>
          <w:rFonts w:eastAsia="標楷體"/>
          <w:color w:val="000000"/>
          <w:sz w:val="28"/>
        </w:rPr>
        <w:t>小時教育公假時數；每年補助同仁參與各類專業訓練及研習會經費，最多一年三次最多以</w:t>
      </w:r>
      <w:r w:rsidRPr="003A3323">
        <w:rPr>
          <w:rFonts w:eastAsia="標楷體"/>
          <w:color w:val="000000"/>
          <w:sz w:val="28"/>
        </w:rPr>
        <w:t xml:space="preserve">15,000 </w:t>
      </w:r>
      <w:r w:rsidRPr="003A3323">
        <w:rPr>
          <w:rFonts w:eastAsia="標楷體"/>
          <w:color w:val="000000"/>
          <w:sz w:val="28"/>
        </w:rPr>
        <w:t>元為上限；每年補助同仁參與學會或公會之常年會費。</w:t>
      </w:r>
    </w:p>
    <w:p w:rsidR="005B3439" w:rsidRPr="005B3439" w:rsidRDefault="005B3439" w:rsidP="005B3439">
      <w:pPr>
        <w:pStyle w:val="a3"/>
        <w:rPr>
          <w:sz w:val="28"/>
        </w:rPr>
      </w:pPr>
    </w:p>
    <w:sectPr w:rsidR="005B3439" w:rsidRPr="005B3439" w:rsidSect="00F23D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1A" w:rsidRDefault="00B8011A" w:rsidP="00857F2D">
      <w:r>
        <w:separator/>
      </w:r>
    </w:p>
  </w:endnote>
  <w:endnote w:type="continuationSeparator" w:id="0">
    <w:p w:rsidR="00B8011A" w:rsidRDefault="00B8011A" w:rsidP="008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1A" w:rsidRDefault="00B8011A" w:rsidP="00857F2D">
      <w:r>
        <w:separator/>
      </w:r>
    </w:p>
  </w:footnote>
  <w:footnote w:type="continuationSeparator" w:id="0">
    <w:p w:rsidR="00B8011A" w:rsidRDefault="00B8011A" w:rsidP="0085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DB8"/>
    <w:multiLevelType w:val="hybridMultilevel"/>
    <w:tmpl w:val="1D70A130"/>
    <w:lvl w:ilvl="0" w:tplc="BC48B96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7B342D2"/>
    <w:multiLevelType w:val="hybridMultilevel"/>
    <w:tmpl w:val="D4AE9C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A859E1"/>
    <w:multiLevelType w:val="hybridMultilevel"/>
    <w:tmpl w:val="D634465C"/>
    <w:lvl w:ilvl="0" w:tplc="6DFCB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8C4BE1"/>
    <w:multiLevelType w:val="hybridMultilevel"/>
    <w:tmpl w:val="8702E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1"/>
    <w:rsid w:val="00085288"/>
    <w:rsid w:val="000C2F40"/>
    <w:rsid w:val="000C7EDB"/>
    <w:rsid w:val="00121B77"/>
    <w:rsid w:val="002E055D"/>
    <w:rsid w:val="00375C3B"/>
    <w:rsid w:val="003A3323"/>
    <w:rsid w:val="00427D64"/>
    <w:rsid w:val="00530643"/>
    <w:rsid w:val="00537466"/>
    <w:rsid w:val="005B3439"/>
    <w:rsid w:val="005E3521"/>
    <w:rsid w:val="00611E19"/>
    <w:rsid w:val="006F4D3B"/>
    <w:rsid w:val="007D5F45"/>
    <w:rsid w:val="00857F2D"/>
    <w:rsid w:val="009376B6"/>
    <w:rsid w:val="009910BC"/>
    <w:rsid w:val="00AB5E00"/>
    <w:rsid w:val="00B8011A"/>
    <w:rsid w:val="00E61ED1"/>
    <w:rsid w:val="00EB77E3"/>
    <w:rsid w:val="00F17460"/>
    <w:rsid w:val="00F23D4C"/>
    <w:rsid w:val="00F23D61"/>
    <w:rsid w:val="00F86C0E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E135FE-8530-4280-97A0-8858F5E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61"/>
    <w:pPr>
      <w:ind w:leftChars="200" w:left="480"/>
    </w:pPr>
  </w:style>
  <w:style w:type="paragraph" w:styleId="a4">
    <w:name w:val="header"/>
    <w:basedOn w:val="a"/>
    <w:link w:val="a5"/>
    <w:rsid w:val="0085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57F2D"/>
    <w:rPr>
      <w:kern w:val="2"/>
    </w:rPr>
  </w:style>
  <w:style w:type="paragraph" w:styleId="a6">
    <w:name w:val="footer"/>
    <w:basedOn w:val="a"/>
    <w:link w:val="a7"/>
    <w:rsid w:val="0085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57F2D"/>
    <w:rPr>
      <w:kern w:val="2"/>
    </w:rPr>
  </w:style>
  <w:style w:type="paragraph" w:styleId="a8">
    <w:name w:val="Balloon Text"/>
    <w:basedOn w:val="a"/>
    <w:link w:val="a9"/>
    <w:rsid w:val="005B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B34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F1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Company>TSGH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_劉永芳副主任</dc:creator>
  <cp:lastModifiedBy>asus</cp:lastModifiedBy>
  <cp:revision>2</cp:revision>
  <cp:lastPrinted>2016-10-10T23:30:00Z</cp:lastPrinted>
  <dcterms:created xsi:type="dcterms:W3CDTF">2016-10-11T14:33:00Z</dcterms:created>
  <dcterms:modified xsi:type="dcterms:W3CDTF">2016-10-11T14:33:00Z</dcterms:modified>
</cp:coreProperties>
</file>