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437B0F" w:rsidRDefault="00483AB4">
      <w:pPr>
        <w:jc w:val="center"/>
        <w:rPr>
          <w:rFonts w:eastAsia="標楷體"/>
          <w:spacing w:val="40"/>
          <w:sz w:val="56"/>
          <w:szCs w:val="56"/>
        </w:rPr>
      </w:pPr>
      <w:r>
        <w:rPr>
          <w:rFonts w:eastAsia="標楷體"/>
          <w:spacing w:val="40"/>
          <w:sz w:val="56"/>
          <w:szCs w:val="56"/>
        </w:rPr>
        <w:t>康寧學校財團法人康寧大學</w:t>
      </w:r>
    </w:p>
    <w:p w:rsidR="00437B0F" w:rsidRDefault="00483AB4">
      <w:pPr>
        <w:jc w:val="center"/>
        <w:rPr>
          <w:rFonts w:eastAsia="標楷體"/>
          <w:sz w:val="32"/>
          <w:szCs w:val="32"/>
        </w:rPr>
      </w:pPr>
      <w:r>
        <w:rPr>
          <w:rFonts w:eastAsia="標楷體"/>
          <w:sz w:val="32"/>
          <w:szCs w:val="32"/>
        </w:rPr>
        <w:t>University of Kang Ning</w:t>
      </w:r>
    </w:p>
    <w:p w:rsidR="00437B0F" w:rsidRDefault="00437B0F">
      <w:pPr>
        <w:jc w:val="center"/>
        <w:rPr>
          <w:rFonts w:eastAsia="標楷體"/>
          <w:sz w:val="32"/>
          <w:szCs w:val="32"/>
        </w:rPr>
      </w:pPr>
    </w:p>
    <w:p w:rsidR="00437B0F" w:rsidRDefault="00483AB4">
      <w:pPr>
        <w:jc w:val="center"/>
      </w:pPr>
      <w:r>
        <w:rPr>
          <w:rFonts w:eastAsia="標楷體"/>
          <w:spacing w:val="40"/>
          <w:sz w:val="56"/>
          <w:szCs w:val="56"/>
        </w:rPr>
        <w:t>護理科</w:t>
      </w:r>
    </w:p>
    <w:p w:rsidR="00437B0F" w:rsidRDefault="00483AB4">
      <w:pPr>
        <w:jc w:val="center"/>
        <w:rPr>
          <w:rFonts w:eastAsia="標楷體"/>
          <w:sz w:val="56"/>
          <w:szCs w:val="56"/>
        </w:rPr>
      </w:pPr>
      <w:r>
        <w:rPr>
          <w:rFonts w:eastAsia="標楷體"/>
          <w:sz w:val="56"/>
          <w:szCs w:val="56"/>
        </w:rPr>
        <w:t>婦產科護理學實習計畫</w:t>
      </w:r>
    </w:p>
    <w:p w:rsidR="00437B0F" w:rsidRDefault="00437B0F">
      <w:pPr>
        <w:jc w:val="center"/>
        <w:rPr>
          <w:rFonts w:eastAsia="標楷體"/>
          <w:sz w:val="44"/>
          <w:szCs w:val="44"/>
        </w:rPr>
      </w:pPr>
    </w:p>
    <w:p w:rsidR="00437B0F" w:rsidRDefault="00483AB4">
      <w:pPr>
        <w:jc w:val="center"/>
      </w:pPr>
      <w:r>
        <w:rPr>
          <w:rFonts w:eastAsia="標楷體"/>
          <w:noProof/>
          <w:sz w:val="44"/>
          <w:szCs w:val="44"/>
        </w:rPr>
        <w:drawing>
          <wp:inline distT="0" distB="0" distL="0" distR="0">
            <wp:extent cx="2400300" cy="2667003"/>
            <wp:effectExtent l="0" t="0" r="0" b="0"/>
            <wp:docPr id="2" name="圖片 1" descr="ukn_logo"/>
            <wp:cNvGraphicFramePr/>
            <a:graphic xmlns:a="http://purl.oclc.org/ooxml/drawingml/main">
              <a:graphicData uri="http://purl.oclc.org/ooxml/drawingml/picture">
                <pic:pic xmlns:pic="http://purl.oclc.org/ooxml/drawingml/picture">
                  <pic:nvPicPr>
                    <pic:cNvPr id="0" name=""/>
                    <pic:cNvPicPr/>
                  </pic:nvPicPr>
                  <pic:blipFill>
                    <a:blip r:embed="rId7"/>
                    <a:srcRect/>
                    <a:stretch>
                      <a:fillRect/>
                    </a:stretch>
                  </pic:blipFill>
                  <pic:spPr>
                    <a:xfrm>
                      <a:off x="0" y="0"/>
                      <a:ext cx="2400300" cy="2667003"/>
                    </a:xfrm>
                    <a:prstGeom prst="rect">
                      <a:avLst/>
                    </a:prstGeom>
                    <a:noFill/>
                    <a:ln>
                      <a:noFill/>
                      <a:prstDash/>
                    </a:ln>
                  </pic:spPr>
                </pic:pic>
              </a:graphicData>
            </a:graphic>
          </wp:inline>
        </w:drawing>
      </w:r>
    </w:p>
    <w:p w:rsidR="00437B0F" w:rsidRDefault="00437B0F">
      <w:pPr>
        <w:rPr>
          <w:rFonts w:eastAsia="標楷體"/>
          <w:spacing w:val="40"/>
          <w:sz w:val="72"/>
          <w:szCs w:val="72"/>
        </w:rPr>
      </w:pPr>
    </w:p>
    <w:p w:rsidR="00437B0F" w:rsidRDefault="00437B0F">
      <w:pPr>
        <w:rPr>
          <w:rFonts w:eastAsia="標楷體"/>
          <w:sz w:val="44"/>
          <w:szCs w:val="44"/>
        </w:rPr>
      </w:pPr>
    </w:p>
    <w:p w:rsidR="00437B0F" w:rsidRDefault="00483AB4">
      <w:pPr>
        <w:jc w:val="end"/>
      </w:pPr>
      <w:r>
        <w:rPr>
          <w:rFonts w:eastAsia="標楷體"/>
          <w:noProof/>
          <w:sz w:val="44"/>
          <w:szCs w:val="44"/>
        </w:rPr>
        <w:drawing>
          <wp:inline distT="0" distB="0" distL="0" distR="0">
            <wp:extent cx="1428750" cy="1066803"/>
            <wp:effectExtent l="0" t="0" r="0" b="0"/>
            <wp:docPr id="3" name="圖片 2" descr="護理科"/>
            <wp:cNvGraphicFramePr/>
            <a:graphic xmlns:a="http://purl.oclc.org/ooxml/drawingml/main">
              <a:graphicData uri="http://purl.oclc.org/ooxml/drawingml/picture">
                <pic:pic xmlns:pic="http://purl.oclc.org/ooxml/drawingml/picture">
                  <pic:nvPicPr>
                    <pic:cNvPr id="0" name=""/>
                    <pic:cNvPicPr/>
                  </pic:nvPicPr>
                  <pic:blipFill>
                    <a:blip r:embed="rId8"/>
                    <a:srcRect/>
                    <a:stretch>
                      <a:fillRect/>
                    </a:stretch>
                  </pic:blipFill>
                  <pic:spPr>
                    <a:xfrm>
                      <a:off x="0" y="0"/>
                      <a:ext cx="1428750" cy="1066803"/>
                    </a:xfrm>
                    <a:prstGeom prst="rect">
                      <a:avLst/>
                    </a:prstGeom>
                    <a:noFill/>
                    <a:ln>
                      <a:noFill/>
                      <a:prstDash/>
                    </a:ln>
                  </pic:spPr>
                </pic:pic>
              </a:graphicData>
            </a:graphic>
          </wp:inline>
        </w:drawing>
      </w:r>
    </w:p>
    <w:p w:rsidR="00437B0F" w:rsidRDefault="00437B0F">
      <w:pPr>
        <w:rPr>
          <w:rFonts w:eastAsia="標楷體"/>
          <w:sz w:val="44"/>
          <w:szCs w:val="44"/>
        </w:rPr>
      </w:pPr>
    </w:p>
    <w:p w:rsidR="00437B0F" w:rsidRDefault="00483AB4">
      <w:pPr>
        <w:jc w:val="center"/>
      </w:pPr>
      <w:r>
        <w:rPr>
          <w:rFonts w:eastAsia="標楷體"/>
          <w:sz w:val="44"/>
          <w:szCs w:val="44"/>
        </w:rPr>
        <w:t>107</w:t>
      </w:r>
      <w:r>
        <w:rPr>
          <w:rFonts w:eastAsia="標楷體"/>
          <w:sz w:val="44"/>
          <w:szCs w:val="44"/>
        </w:rPr>
        <w:t>學年度第</w:t>
      </w:r>
      <w:r>
        <w:rPr>
          <w:rFonts w:eastAsia="標楷體"/>
          <w:sz w:val="44"/>
          <w:szCs w:val="44"/>
        </w:rPr>
        <w:t xml:space="preserve"> 2 </w:t>
      </w:r>
      <w:r>
        <w:rPr>
          <w:rFonts w:eastAsia="標楷體"/>
          <w:sz w:val="44"/>
          <w:szCs w:val="44"/>
        </w:rPr>
        <w:t>學期</w:t>
      </w:r>
    </w:p>
    <w:p w:rsidR="00437B0F" w:rsidRDefault="00437B0F">
      <w:pPr>
        <w:jc w:val="center"/>
        <w:rPr>
          <w:rFonts w:eastAsia="標楷體"/>
          <w:b/>
          <w:bCs/>
          <w:sz w:val="40"/>
          <w:szCs w:val="40"/>
        </w:rPr>
      </w:pPr>
    </w:p>
    <w:p w:rsidR="00437B0F" w:rsidRDefault="00483AB4">
      <w:pPr>
        <w:jc w:val="center"/>
        <w:rPr>
          <w:rFonts w:eastAsia="標楷體"/>
          <w:b/>
          <w:bCs/>
          <w:sz w:val="40"/>
          <w:szCs w:val="40"/>
        </w:rPr>
      </w:pPr>
      <w:r>
        <w:rPr>
          <w:rFonts w:eastAsia="標楷體"/>
          <w:b/>
          <w:bCs/>
          <w:sz w:val="40"/>
          <w:szCs w:val="40"/>
        </w:rPr>
        <w:t>康寧學校財團法人康寧大學</w:t>
      </w:r>
    </w:p>
    <w:p w:rsidR="00437B0F" w:rsidRDefault="00483AB4">
      <w:pPr>
        <w:jc w:val="center"/>
        <w:rPr>
          <w:rFonts w:eastAsia="標楷體"/>
          <w:b/>
          <w:bCs/>
          <w:sz w:val="40"/>
          <w:szCs w:val="40"/>
        </w:rPr>
      </w:pPr>
      <w:r>
        <w:rPr>
          <w:rFonts w:eastAsia="標楷體"/>
          <w:b/>
          <w:bCs/>
          <w:sz w:val="40"/>
          <w:szCs w:val="40"/>
        </w:rPr>
        <w:t>護理科護理實習計畫</w:t>
      </w:r>
    </w:p>
    <w:p w:rsidR="00437B0F" w:rsidRDefault="00483AB4">
      <w:pPr>
        <w:spacing w:line="20pt" w:lineRule="exact"/>
        <w:jc w:val="end"/>
      </w:pPr>
      <w:r>
        <w:rPr>
          <w:rFonts w:eastAsia="標楷體"/>
          <w:color w:val="FF0000"/>
          <w:sz w:val="18"/>
        </w:rPr>
        <w:t>107.12.11.</w:t>
      </w:r>
      <w:r>
        <w:rPr>
          <w:rFonts w:eastAsia="標楷體"/>
          <w:color w:val="FF0000"/>
          <w:sz w:val="18"/>
        </w:rPr>
        <w:t>科務會議通過實施</w:t>
      </w:r>
    </w:p>
    <w:p w:rsidR="00437B0F" w:rsidRDefault="00483AB4">
      <w:pPr>
        <w:spacing w:line="22pt" w:lineRule="exact"/>
        <w:jc w:val="both"/>
        <w:rPr>
          <w:rFonts w:eastAsia="標楷體"/>
        </w:rPr>
      </w:pPr>
      <w:r>
        <w:rPr>
          <w:rFonts w:eastAsia="標楷體"/>
        </w:rPr>
        <w:lastRenderedPageBreak/>
        <w:t>一、科</w:t>
      </w:r>
      <w:r>
        <w:rPr>
          <w:rFonts w:eastAsia="標楷體"/>
        </w:rPr>
        <w:t xml:space="preserve">    </w:t>
      </w:r>
      <w:r>
        <w:rPr>
          <w:rFonts w:eastAsia="標楷體"/>
        </w:rPr>
        <w:t>目：婦產科護理學實習</w:t>
      </w:r>
    </w:p>
    <w:p w:rsidR="00437B0F" w:rsidRDefault="00483AB4">
      <w:pPr>
        <w:spacing w:line="22pt" w:lineRule="exact"/>
        <w:jc w:val="both"/>
        <w:rPr>
          <w:rFonts w:eastAsia="標楷體"/>
        </w:rPr>
      </w:pPr>
      <w:r>
        <w:rPr>
          <w:rFonts w:eastAsia="標楷體"/>
        </w:rPr>
        <w:t>二、學</w:t>
      </w:r>
      <w:r>
        <w:rPr>
          <w:rFonts w:eastAsia="標楷體"/>
        </w:rPr>
        <w:t xml:space="preserve">    </w:t>
      </w:r>
      <w:r>
        <w:rPr>
          <w:rFonts w:eastAsia="標楷體"/>
        </w:rPr>
        <w:t>分：三學分</w:t>
      </w:r>
    </w:p>
    <w:p w:rsidR="00437B0F" w:rsidRDefault="00483AB4">
      <w:pPr>
        <w:ind w:start="81pt" w:hanging="81pt"/>
        <w:jc w:val="both"/>
        <w:rPr>
          <w:rFonts w:eastAsia="標楷體"/>
        </w:rPr>
      </w:pPr>
      <w:r>
        <w:rPr>
          <w:rFonts w:eastAsia="標楷體"/>
        </w:rPr>
        <w:t>三、時</w:t>
      </w:r>
      <w:r>
        <w:rPr>
          <w:rFonts w:eastAsia="標楷體"/>
        </w:rPr>
        <w:t xml:space="preserve">    </w:t>
      </w:r>
      <w:r>
        <w:rPr>
          <w:rFonts w:eastAsia="標楷體"/>
        </w:rPr>
        <w:t>數：</w:t>
      </w:r>
      <w:r>
        <w:rPr>
          <w:rFonts w:eastAsia="標楷體"/>
        </w:rPr>
        <w:t>162</w:t>
      </w:r>
      <w:r>
        <w:rPr>
          <w:rFonts w:eastAsia="標楷體"/>
        </w:rPr>
        <w:t>小時</w:t>
      </w:r>
      <w:r>
        <w:rPr>
          <w:rFonts w:eastAsia="標楷體"/>
        </w:rPr>
        <w:t xml:space="preserve"> </w:t>
      </w:r>
      <w:r>
        <w:rPr>
          <w:rFonts w:eastAsia="標楷體"/>
        </w:rPr>
        <w:t>(</w:t>
      </w:r>
      <w:r>
        <w:rPr>
          <w:rFonts w:eastAsia="標楷體"/>
        </w:rPr>
        <w:t>含臨床實習</w:t>
      </w:r>
      <w:r>
        <w:rPr>
          <w:rFonts w:eastAsia="標楷體"/>
        </w:rPr>
        <w:t>152</w:t>
      </w:r>
      <w:r>
        <w:rPr>
          <w:rFonts w:eastAsia="標楷體"/>
        </w:rPr>
        <w:t>小時及實習前說明會</w:t>
      </w:r>
      <w:r>
        <w:rPr>
          <w:rFonts w:eastAsia="標楷體"/>
        </w:rPr>
        <w:t>4</w:t>
      </w:r>
      <w:r>
        <w:rPr>
          <w:rFonts w:eastAsia="標楷體"/>
        </w:rPr>
        <w:t>小時、實習後評值會</w:t>
      </w:r>
      <w:r>
        <w:rPr>
          <w:rFonts w:eastAsia="標楷體"/>
        </w:rPr>
        <w:t>6</w:t>
      </w:r>
      <w:r>
        <w:rPr>
          <w:rFonts w:eastAsia="標楷體"/>
        </w:rPr>
        <w:t>小時</w:t>
      </w:r>
      <w:r>
        <w:rPr>
          <w:rFonts w:eastAsia="標楷體"/>
        </w:rPr>
        <w:t>)</w:t>
      </w:r>
    </w:p>
    <w:p w:rsidR="00437B0F" w:rsidRDefault="00483AB4">
      <w:pPr>
        <w:spacing w:line="22pt" w:lineRule="exact"/>
        <w:jc w:val="both"/>
        <w:rPr>
          <w:rFonts w:eastAsia="標楷體"/>
        </w:rPr>
      </w:pPr>
      <w:r>
        <w:rPr>
          <w:rFonts w:eastAsia="標楷體"/>
        </w:rPr>
        <w:t>四、實習學生：五專部四、五年級學生</w:t>
      </w:r>
    </w:p>
    <w:p w:rsidR="00437B0F" w:rsidRDefault="00483AB4">
      <w:pPr>
        <w:spacing w:line="22pt" w:lineRule="exact"/>
        <w:jc w:val="both"/>
        <w:rPr>
          <w:rFonts w:eastAsia="標楷體"/>
        </w:rPr>
      </w:pPr>
      <w:r>
        <w:rPr>
          <w:rFonts w:eastAsia="標楷體"/>
        </w:rPr>
        <w:t>五、負責教師：</w:t>
      </w:r>
    </w:p>
    <w:p w:rsidR="00437B0F" w:rsidRDefault="00483AB4">
      <w:pPr>
        <w:spacing w:line="22pt" w:lineRule="exact"/>
        <w:jc w:val="both"/>
      </w:pPr>
      <w:r>
        <w:rPr>
          <w:rFonts w:eastAsia="標楷體"/>
          <w:color w:val="FF0000"/>
        </w:rPr>
        <w:t xml:space="preserve">   </w:t>
      </w:r>
      <w:r>
        <w:rPr>
          <w:rFonts w:eastAsia="標楷體"/>
          <w:color w:val="000000"/>
        </w:rPr>
        <w:t xml:space="preserve">     1.</w:t>
      </w:r>
      <w:r>
        <w:rPr>
          <w:rFonts w:eastAsia="標楷體"/>
          <w:color w:val="000000"/>
        </w:rPr>
        <w:t>課程負責教師：潘婉琳、林千惠教師</w:t>
      </w:r>
    </w:p>
    <w:p w:rsidR="00437B0F" w:rsidRDefault="00483AB4">
      <w:pPr>
        <w:spacing w:line="22pt" w:lineRule="exact"/>
        <w:jc w:val="both"/>
        <w:rPr>
          <w:rFonts w:eastAsia="標楷體"/>
          <w:color w:val="000000"/>
        </w:rPr>
      </w:pPr>
      <w:r>
        <w:rPr>
          <w:rFonts w:eastAsia="標楷體"/>
          <w:color w:val="000000"/>
        </w:rPr>
        <w:t xml:space="preserve">        2.</w:t>
      </w:r>
      <w:r>
        <w:rPr>
          <w:rFonts w:eastAsia="標楷體"/>
          <w:color w:val="000000"/>
        </w:rPr>
        <w:t>實習指導老師：潘婉琳、徐玉茹、黃素蜜、楊惠雯等老師</w:t>
      </w:r>
    </w:p>
    <w:p w:rsidR="00437B0F" w:rsidRDefault="00483AB4">
      <w:pPr>
        <w:spacing w:line="18pt" w:lineRule="auto"/>
        <w:jc w:val="both"/>
        <w:rPr>
          <w:rFonts w:eastAsia="標楷體"/>
          <w:color w:val="000000"/>
        </w:rPr>
      </w:pPr>
      <w:r>
        <w:rPr>
          <w:rFonts w:eastAsia="標楷體"/>
          <w:color w:val="000000"/>
        </w:rPr>
        <w:t>六、實習時間：</w:t>
      </w:r>
      <w:r>
        <w:rPr>
          <w:rFonts w:eastAsia="標楷體"/>
          <w:color w:val="000000"/>
        </w:rPr>
        <w:t>108</w:t>
      </w:r>
      <w:r>
        <w:rPr>
          <w:rFonts w:eastAsia="標楷體"/>
          <w:color w:val="000000"/>
        </w:rPr>
        <w:t>年</w:t>
      </w:r>
      <w:r>
        <w:rPr>
          <w:rFonts w:eastAsia="標楷體"/>
          <w:color w:val="000000"/>
        </w:rPr>
        <w:t>02</w:t>
      </w:r>
      <w:r>
        <w:rPr>
          <w:rFonts w:eastAsia="標楷體"/>
          <w:color w:val="000000"/>
        </w:rPr>
        <w:t>月</w:t>
      </w:r>
      <w:r>
        <w:rPr>
          <w:rFonts w:eastAsia="標楷體"/>
          <w:color w:val="000000"/>
        </w:rPr>
        <w:t>18</w:t>
      </w:r>
      <w:r>
        <w:rPr>
          <w:rFonts w:eastAsia="標楷體"/>
          <w:color w:val="000000"/>
        </w:rPr>
        <w:t>日</w:t>
      </w:r>
      <w:r>
        <w:rPr>
          <w:rFonts w:eastAsia="標楷體"/>
          <w:color w:val="000000"/>
        </w:rPr>
        <w:t>~108</w:t>
      </w:r>
      <w:r>
        <w:rPr>
          <w:rFonts w:eastAsia="標楷體"/>
          <w:color w:val="000000"/>
        </w:rPr>
        <w:t>年</w:t>
      </w:r>
      <w:r>
        <w:rPr>
          <w:rFonts w:eastAsia="標楷體"/>
          <w:color w:val="000000"/>
        </w:rPr>
        <w:t>08</w:t>
      </w:r>
      <w:r>
        <w:rPr>
          <w:rFonts w:eastAsia="標楷體"/>
          <w:color w:val="000000"/>
        </w:rPr>
        <w:t>月</w:t>
      </w:r>
      <w:r>
        <w:rPr>
          <w:rFonts w:eastAsia="標楷體"/>
          <w:color w:val="000000"/>
        </w:rPr>
        <w:t>02</w:t>
      </w:r>
      <w:r>
        <w:rPr>
          <w:rFonts w:eastAsia="標楷體"/>
          <w:color w:val="000000"/>
        </w:rPr>
        <w:t>日</w:t>
      </w:r>
    </w:p>
    <w:p w:rsidR="00437B0F" w:rsidRDefault="00483AB4">
      <w:pPr>
        <w:spacing w:line="22pt" w:lineRule="exact"/>
        <w:ind w:start="84pt" w:hanging="84pt"/>
        <w:jc w:val="both"/>
      </w:pPr>
      <w:r>
        <w:rPr>
          <w:rFonts w:eastAsia="標楷體"/>
        </w:rPr>
        <w:t>七、實習單位：臺北市立聯合醫院婦幼院區、基督復臨安息日會醫療財團法人臺安醫院、亞東紀念醫院、三軍總醫院。</w:t>
      </w:r>
    </w:p>
    <w:p w:rsidR="00437B0F" w:rsidRDefault="00483AB4">
      <w:pPr>
        <w:pStyle w:val="ab"/>
        <w:ind w:start="0pt" w:firstLine="0pt"/>
      </w:pPr>
      <w:r>
        <w:rPr>
          <w:rFonts w:ascii="Times New Roman" w:hAnsi="Times New Roman"/>
        </w:rPr>
        <w:t>八、實習方式：</w:t>
      </w:r>
      <w:r>
        <w:rPr>
          <w:rFonts w:ascii="Times New Roman" w:hAnsi="Times New Roman"/>
          <w:color w:val="000000"/>
        </w:rPr>
        <w:t>教師人數與學生人數比為</w:t>
      </w:r>
      <w:r>
        <w:rPr>
          <w:rFonts w:ascii="Times New Roman" w:hAnsi="Times New Roman"/>
          <w:color w:val="000000"/>
        </w:rPr>
        <w:t>1:7-8</w:t>
      </w:r>
      <w:r>
        <w:rPr>
          <w:rFonts w:ascii="Times New Roman" w:hAnsi="Times New Roman"/>
          <w:color w:val="000000"/>
        </w:rPr>
        <w:t>人</w:t>
      </w:r>
    </w:p>
    <w:p w:rsidR="00437B0F" w:rsidRDefault="00483AB4">
      <w:pPr>
        <w:spacing w:line="18pt" w:lineRule="auto"/>
        <w:jc w:val="both"/>
        <w:rPr>
          <w:rFonts w:eastAsia="標楷體"/>
        </w:rPr>
      </w:pPr>
      <w:r>
        <w:rPr>
          <w:rFonts w:eastAsia="標楷體"/>
        </w:rPr>
        <w:t>九、婦產科護理實習課程可達成本校及本科核心能力培育之說明</w:t>
      </w:r>
    </w:p>
    <w:p w:rsidR="00437B0F" w:rsidRDefault="00437B0F">
      <w:pPr>
        <w:rPr>
          <w:rFonts w:eastAsia="標楷體"/>
        </w:rPr>
      </w:pPr>
      <w:bookmarkStart w:id="0" w:name="OLE_LINK11"/>
      <w:bookmarkStart w:id="1" w:name="OLE_LINK12"/>
    </w:p>
    <w:tbl>
      <w:tblPr>
        <w:tblW w:w="511.70pt" w:type="dxa"/>
        <w:tblLayout w:type="fixed"/>
        <w:tblCellMar>
          <w:start w:w="0.50pt" w:type="dxa"/>
          <w:end w:w="0.50pt" w:type="dxa"/>
        </w:tblCellMar>
        <w:tblLook w:firstRow="0" w:lastRow="0" w:firstColumn="0" w:lastColumn="0" w:noHBand="0" w:noVBand="0"/>
      </w:tblPr>
      <w:tblGrid>
        <w:gridCol w:w="1719"/>
        <w:gridCol w:w="1050"/>
        <w:gridCol w:w="773"/>
        <w:gridCol w:w="774"/>
        <w:gridCol w:w="774"/>
        <w:gridCol w:w="774"/>
        <w:gridCol w:w="773"/>
        <w:gridCol w:w="774"/>
        <w:gridCol w:w="774"/>
        <w:gridCol w:w="774"/>
        <w:gridCol w:w="1275"/>
      </w:tblGrid>
      <w:tr w:rsidR="00437B0F">
        <w:tblPrEx>
          <w:tblCellMar>
            <w:top w:w="0pt" w:type="dxa"/>
            <w:bottom w:w="0pt" w:type="dxa"/>
          </w:tblCellMar>
        </w:tblPrEx>
        <w:trPr>
          <w:trHeight w:val="709"/>
        </w:trPr>
        <w:tc>
          <w:tcPr>
            <w:tcW w:w="85.95pt" w:type="dxa"/>
            <w:tcBorders>
              <w:top w:val="single" w:sz="4" w:space="0" w:color="000000"/>
              <w:start w:val="single" w:sz="4" w:space="0" w:color="000000"/>
              <w:bottom w:val="single" w:sz="6" w:space="0" w:color="000000"/>
              <w:end w:val="single" w:sz="6" w:space="0" w:color="000000"/>
            </w:tcBorders>
            <w:shd w:val="clear" w:color="auto" w:fill="auto"/>
            <w:noWrap/>
            <w:tcMar>
              <w:top w:w="0pt" w:type="dxa"/>
              <w:start w:w="1.40pt" w:type="dxa"/>
              <w:bottom w:w="0pt" w:type="dxa"/>
              <w:end w:w="1.40pt" w:type="dxa"/>
            </w:tcMar>
            <w:vAlign w:val="center"/>
          </w:tcPr>
          <w:p w:rsidR="00437B0F" w:rsidRDefault="00483AB4">
            <w:pPr>
              <w:widowControl/>
              <w:jc w:val="center"/>
              <w:rPr>
                <w:rFonts w:eastAsia="標楷體"/>
                <w:kern w:val="0"/>
              </w:rPr>
            </w:pPr>
            <w:r>
              <w:rPr>
                <w:rFonts w:eastAsia="標楷體"/>
                <w:kern w:val="0"/>
              </w:rPr>
              <w:t>校核心能力</w:t>
            </w:r>
          </w:p>
        </w:tc>
        <w:tc>
          <w:tcPr>
            <w:tcW w:w="52.50pt" w:type="dxa"/>
            <w:tcBorders>
              <w:top w:val="single" w:sz="4" w:space="0" w:color="000000"/>
              <w:start w:val="single" w:sz="6" w:space="0" w:color="000000"/>
              <w:bottom w:val="single" w:sz="6" w:space="0" w:color="000000"/>
              <w:end w:val="single" w:sz="6" w:space="0" w:color="000000"/>
            </w:tcBorders>
            <w:shd w:val="clear" w:color="auto" w:fill="auto"/>
            <w:noWrap/>
            <w:tcMar>
              <w:top w:w="0pt" w:type="dxa"/>
              <w:start w:w="1.40pt" w:type="dxa"/>
              <w:bottom w:w="0pt" w:type="dxa"/>
              <w:end w:w="1.40pt" w:type="dxa"/>
            </w:tcMar>
            <w:vAlign w:val="center"/>
          </w:tcPr>
          <w:p w:rsidR="00437B0F" w:rsidRDefault="00483AB4">
            <w:pPr>
              <w:widowControl/>
              <w:jc w:val="center"/>
              <w:rPr>
                <w:rFonts w:eastAsia="標楷體"/>
                <w:kern w:val="0"/>
              </w:rPr>
            </w:pPr>
            <w:r>
              <w:rPr>
                <w:rFonts w:eastAsia="標楷體"/>
                <w:kern w:val="0"/>
              </w:rPr>
              <w:t>創造力</w:t>
            </w:r>
            <w:r>
              <w:rPr>
                <w:rFonts w:eastAsia="標楷體"/>
                <w:kern w:val="0"/>
              </w:rPr>
              <w:t>A</w:t>
            </w:r>
          </w:p>
        </w:tc>
        <w:tc>
          <w:tcPr>
            <w:tcW w:w="154.75pt" w:type="dxa"/>
            <w:gridSpan w:val="4"/>
            <w:tcBorders>
              <w:top w:val="single" w:sz="4" w:space="0" w:color="000000"/>
              <w:start w:val="single" w:sz="6" w:space="0" w:color="000000"/>
              <w:bottom w:val="single" w:sz="6" w:space="0" w:color="000000"/>
              <w:end w:val="single" w:sz="6" w:space="0" w:color="000000"/>
            </w:tcBorders>
            <w:shd w:val="clear" w:color="auto" w:fill="auto"/>
            <w:noWrap/>
            <w:tcMar>
              <w:top w:w="0pt" w:type="dxa"/>
              <w:start w:w="1.40pt" w:type="dxa"/>
              <w:bottom w:w="0pt" w:type="dxa"/>
              <w:end w:w="1.40pt" w:type="dxa"/>
            </w:tcMar>
            <w:vAlign w:val="center"/>
          </w:tcPr>
          <w:p w:rsidR="00437B0F" w:rsidRDefault="00483AB4">
            <w:pPr>
              <w:widowControl/>
              <w:jc w:val="center"/>
              <w:rPr>
                <w:rFonts w:eastAsia="標楷體"/>
                <w:kern w:val="0"/>
              </w:rPr>
            </w:pPr>
            <w:r>
              <w:rPr>
                <w:rFonts w:eastAsia="標楷體"/>
                <w:kern w:val="0"/>
              </w:rPr>
              <w:t>就業力</w:t>
            </w:r>
            <w:r>
              <w:rPr>
                <w:rFonts w:eastAsia="標楷體"/>
                <w:kern w:val="0"/>
              </w:rPr>
              <w:t>B</w:t>
            </w:r>
          </w:p>
        </w:tc>
        <w:tc>
          <w:tcPr>
            <w:tcW w:w="154.75pt" w:type="dxa"/>
            <w:gridSpan w:val="4"/>
            <w:tcBorders>
              <w:top w:val="single" w:sz="4" w:space="0" w:color="000000"/>
              <w:start w:val="single" w:sz="6" w:space="0" w:color="000000"/>
              <w:bottom w:val="single" w:sz="6" w:space="0" w:color="000000"/>
              <w:end w:val="single" w:sz="6" w:space="0" w:color="000000"/>
            </w:tcBorders>
            <w:shd w:val="clear" w:color="auto" w:fill="auto"/>
            <w:noWrap/>
            <w:tcMar>
              <w:top w:w="0pt" w:type="dxa"/>
              <w:start w:w="1.40pt" w:type="dxa"/>
              <w:bottom w:w="0pt" w:type="dxa"/>
              <w:end w:w="1.40pt" w:type="dxa"/>
            </w:tcMar>
            <w:vAlign w:val="center"/>
          </w:tcPr>
          <w:p w:rsidR="00437B0F" w:rsidRDefault="00483AB4">
            <w:pPr>
              <w:widowControl/>
              <w:jc w:val="center"/>
              <w:rPr>
                <w:rFonts w:eastAsia="標楷體"/>
                <w:kern w:val="0"/>
              </w:rPr>
            </w:pPr>
            <w:r>
              <w:rPr>
                <w:rFonts w:eastAsia="標楷體"/>
                <w:kern w:val="0"/>
              </w:rPr>
              <w:t>服務力</w:t>
            </w:r>
            <w:r>
              <w:rPr>
                <w:rFonts w:eastAsia="標楷體"/>
                <w:kern w:val="0"/>
              </w:rPr>
              <w:t>C</w:t>
            </w:r>
          </w:p>
        </w:tc>
        <w:tc>
          <w:tcPr>
            <w:tcW w:w="63.75pt" w:type="dxa"/>
            <w:vMerge w:val="restart"/>
            <w:tcBorders>
              <w:top w:val="single" w:sz="4" w:space="0" w:color="000000"/>
              <w:start w:val="single" w:sz="6" w:space="0" w:color="000000"/>
              <w:bottom w:val="single" w:sz="6" w:space="0" w:color="000000"/>
              <w:end w:val="single" w:sz="4" w:space="0" w:color="000000"/>
            </w:tcBorders>
            <w:shd w:val="clear" w:color="auto" w:fill="auto"/>
            <w:noWrap/>
            <w:tcMar>
              <w:top w:w="0pt" w:type="dxa"/>
              <w:start w:w="1.40pt" w:type="dxa"/>
              <w:bottom w:w="0pt" w:type="dxa"/>
              <w:end w:w="1.40pt" w:type="dxa"/>
            </w:tcMar>
            <w:vAlign w:val="center"/>
          </w:tcPr>
          <w:p w:rsidR="00437B0F" w:rsidRDefault="00483AB4">
            <w:pPr>
              <w:widowControl/>
              <w:jc w:val="center"/>
              <w:rPr>
                <w:rFonts w:eastAsia="標楷體"/>
                <w:kern w:val="0"/>
              </w:rPr>
            </w:pPr>
            <w:r>
              <w:rPr>
                <w:rFonts w:eastAsia="標楷體"/>
                <w:kern w:val="0"/>
              </w:rPr>
              <w:t>總和</w:t>
            </w:r>
          </w:p>
        </w:tc>
      </w:tr>
      <w:tr w:rsidR="00437B0F">
        <w:tblPrEx>
          <w:tblCellMar>
            <w:top w:w="0pt" w:type="dxa"/>
            <w:bottom w:w="0pt" w:type="dxa"/>
          </w:tblCellMar>
        </w:tblPrEx>
        <w:trPr>
          <w:trHeight w:val="330"/>
        </w:trPr>
        <w:tc>
          <w:tcPr>
            <w:tcW w:w="85.95pt" w:type="dxa"/>
            <w:tcBorders>
              <w:top w:val="single" w:sz="6" w:space="0" w:color="000000"/>
              <w:start w:val="single" w:sz="4" w:space="0" w:color="000000"/>
              <w:bottom w:val="single" w:sz="6" w:space="0" w:color="000000"/>
              <w:end w:val="single" w:sz="6" w:space="0" w:color="000000"/>
            </w:tcBorders>
            <w:shd w:val="clear" w:color="auto" w:fill="auto"/>
            <w:noWrap/>
            <w:tcMar>
              <w:top w:w="0pt" w:type="dxa"/>
              <w:start w:w="1.40pt" w:type="dxa"/>
              <w:bottom w:w="0pt" w:type="dxa"/>
              <w:end w:w="1.40pt" w:type="dxa"/>
            </w:tcMar>
            <w:vAlign w:val="center"/>
          </w:tcPr>
          <w:p w:rsidR="00437B0F" w:rsidRDefault="00483AB4">
            <w:pPr>
              <w:widowControl/>
              <w:jc w:val="center"/>
              <w:rPr>
                <w:rFonts w:eastAsia="標楷體"/>
                <w:kern w:val="0"/>
              </w:rPr>
            </w:pPr>
            <w:r>
              <w:rPr>
                <w:rFonts w:eastAsia="標楷體"/>
                <w:kern w:val="0"/>
              </w:rPr>
              <w:t>院核心能力</w:t>
            </w:r>
          </w:p>
        </w:tc>
        <w:tc>
          <w:tcPr>
            <w:tcW w:w="52.50pt" w:type="dxa"/>
            <w:tcBorders>
              <w:top w:val="single" w:sz="6" w:space="0" w:color="000000"/>
              <w:start w:val="single" w:sz="6" w:space="0" w:color="000000"/>
              <w:bottom w:val="single" w:sz="6" w:space="0" w:color="000000"/>
              <w:end w:val="single" w:sz="6" w:space="0" w:color="000000"/>
            </w:tcBorders>
            <w:shd w:val="clear" w:color="auto" w:fill="auto"/>
            <w:noWrap/>
            <w:tcMar>
              <w:top w:w="0pt" w:type="dxa"/>
              <w:start w:w="1.40pt" w:type="dxa"/>
              <w:bottom w:w="0pt" w:type="dxa"/>
              <w:end w:w="1.40pt" w:type="dxa"/>
            </w:tcMar>
            <w:vAlign w:val="center"/>
          </w:tcPr>
          <w:p w:rsidR="00437B0F" w:rsidRDefault="00483AB4">
            <w:pPr>
              <w:widowControl/>
              <w:jc w:val="center"/>
              <w:rPr>
                <w:rFonts w:eastAsia="標楷體"/>
                <w:kern w:val="0"/>
              </w:rPr>
            </w:pPr>
            <w:r>
              <w:rPr>
                <w:rFonts w:eastAsia="標楷體"/>
                <w:kern w:val="0"/>
              </w:rPr>
              <w:t>創新思考能力</w:t>
            </w:r>
            <w:r>
              <w:rPr>
                <w:rFonts w:eastAsia="標楷體"/>
                <w:kern w:val="0"/>
              </w:rPr>
              <w:t>HA</w:t>
            </w:r>
          </w:p>
        </w:tc>
        <w:tc>
          <w:tcPr>
            <w:tcW w:w="154.75pt" w:type="dxa"/>
            <w:gridSpan w:val="4"/>
            <w:tcBorders>
              <w:top w:val="single" w:sz="6" w:space="0" w:color="000000"/>
              <w:start w:val="single" w:sz="6" w:space="0" w:color="000000"/>
              <w:bottom w:val="single" w:sz="6" w:space="0" w:color="000000"/>
              <w:end w:val="single" w:sz="6" w:space="0" w:color="000000"/>
            </w:tcBorders>
            <w:shd w:val="clear" w:color="auto" w:fill="auto"/>
            <w:noWrap/>
            <w:tcMar>
              <w:top w:w="0pt" w:type="dxa"/>
              <w:start w:w="1.40pt" w:type="dxa"/>
              <w:bottom w:w="0pt" w:type="dxa"/>
              <w:end w:w="1.40pt" w:type="dxa"/>
            </w:tcMar>
            <w:vAlign w:val="center"/>
          </w:tcPr>
          <w:p w:rsidR="00437B0F" w:rsidRDefault="00483AB4">
            <w:pPr>
              <w:widowControl/>
              <w:jc w:val="center"/>
              <w:rPr>
                <w:rFonts w:eastAsia="標楷體"/>
                <w:kern w:val="0"/>
              </w:rPr>
            </w:pPr>
            <w:r>
              <w:rPr>
                <w:rFonts w:eastAsia="標楷體"/>
                <w:kern w:val="0"/>
              </w:rPr>
              <w:t>專業實務能力</w:t>
            </w:r>
            <w:r>
              <w:rPr>
                <w:rFonts w:eastAsia="標楷體"/>
                <w:kern w:val="0"/>
              </w:rPr>
              <w:t>HB</w:t>
            </w:r>
          </w:p>
        </w:tc>
        <w:tc>
          <w:tcPr>
            <w:tcW w:w="154.75pt" w:type="dxa"/>
            <w:gridSpan w:val="4"/>
            <w:tcBorders>
              <w:top w:val="single" w:sz="6" w:space="0" w:color="000000"/>
              <w:start w:val="single" w:sz="6" w:space="0" w:color="000000"/>
              <w:bottom w:val="single" w:sz="6" w:space="0" w:color="000000"/>
              <w:end w:val="single" w:sz="6" w:space="0" w:color="000000"/>
            </w:tcBorders>
            <w:shd w:val="clear" w:color="auto" w:fill="auto"/>
            <w:noWrap/>
            <w:tcMar>
              <w:top w:w="0pt" w:type="dxa"/>
              <w:start w:w="1.40pt" w:type="dxa"/>
              <w:bottom w:w="0pt" w:type="dxa"/>
              <w:end w:w="1.40pt" w:type="dxa"/>
            </w:tcMar>
            <w:vAlign w:val="center"/>
          </w:tcPr>
          <w:p w:rsidR="00437B0F" w:rsidRDefault="00483AB4">
            <w:pPr>
              <w:widowControl/>
              <w:jc w:val="center"/>
              <w:rPr>
                <w:rFonts w:eastAsia="標楷體"/>
                <w:kern w:val="0"/>
              </w:rPr>
            </w:pPr>
            <w:r>
              <w:rPr>
                <w:rFonts w:eastAsia="標楷體"/>
                <w:kern w:val="0"/>
              </w:rPr>
              <w:t>敬業樂群能力</w:t>
            </w:r>
            <w:r>
              <w:rPr>
                <w:rFonts w:eastAsia="標楷體"/>
                <w:kern w:val="0"/>
              </w:rPr>
              <w:t>HC</w:t>
            </w:r>
          </w:p>
        </w:tc>
        <w:tc>
          <w:tcPr>
            <w:tcW w:w="63.75pt" w:type="dxa"/>
            <w:vMerge/>
            <w:tcBorders>
              <w:top w:val="single" w:sz="4" w:space="0" w:color="000000"/>
              <w:start w:val="single" w:sz="6" w:space="0" w:color="000000"/>
              <w:bottom w:val="single" w:sz="6" w:space="0" w:color="000000"/>
              <w:end w:val="single" w:sz="4" w:space="0" w:color="000000"/>
            </w:tcBorders>
            <w:shd w:val="clear" w:color="auto" w:fill="auto"/>
            <w:noWrap/>
            <w:tcMar>
              <w:top w:w="0pt" w:type="dxa"/>
              <w:start w:w="1.40pt" w:type="dxa"/>
              <w:bottom w:w="0pt" w:type="dxa"/>
              <w:end w:w="1.40pt" w:type="dxa"/>
            </w:tcMar>
            <w:vAlign w:val="center"/>
          </w:tcPr>
          <w:p w:rsidR="00437B0F" w:rsidRDefault="00437B0F">
            <w:pPr>
              <w:widowControl/>
              <w:jc w:val="center"/>
              <w:rPr>
                <w:rFonts w:eastAsia="標楷體"/>
                <w:kern w:val="0"/>
              </w:rPr>
            </w:pPr>
          </w:p>
        </w:tc>
      </w:tr>
      <w:tr w:rsidR="00437B0F">
        <w:tblPrEx>
          <w:tblCellMar>
            <w:top w:w="0pt" w:type="dxa"/>
            <w:bottom w:w="0pt" w:type="dxa"/>
          </w:tblCellMar>
        </w:tblPrEx>
        <w:trPr>
          <w:trHeight w:val="330"/>
        </w:trPr>
        <w:tc>
          <w:tcPr>
            <w:tcW w:w="85.95pt" w:type="dxa"/>
            <w:tcBorders>
              <w:top w:val="single" w:sz="6" w:space="0" w:color="000000"/>
              <w:start w:val="single" w:sz="4" w:space="0" w:color="000000"/>
              <w:bottom w:val="single" w:sz="6" w:space="0" w:color="000000"/>
              <w:end w:val="single" w:sz="6" w:space="0" w:color="000000"/>
            </w:tcBorders>
            <w:shd w:val="clear" w:color="auto" w:fill="auto"/>
            <w:noWrap/>
            <w:tcMar>
              <w:top w:w="0pt" w:type="dxa"/>
              <w:start w:w="1.40pt" w:type="dxa"/>
              <w:bottom w:w="0pt" w:type="dxa"/>
              <w:end w:w="1.40pt" w:type="dxa"/>
            </w:tcMar>
            <w:vAlign w:val="center"/>
          </w:tcPr>
          <w:p w:rsidR="00437B0F" w:rsidRDefault="00483AB4">
            <w:pPr>
              <w:widowControl/>
              <w:jc w:val="center"/>
              <w:rPr>
                <w:rFonts w:eastAsia="標楷體"/>
                <w:kern w:val="0"/>
              </w:rPr>
            </w:pPr>
            <w:r>
              <w:rPr>
                <w:rFonts w:eastAsia="標楷體"/>
                <w:kern w:val="0"/>
              </w:rPr>
              <w:t>系</w:t>
            </w:r>
            <w:r>
              <w:rPr>
                <w:rFonts w:eastAsia="標楷體"/>
                <w:kern w:val="0"/>
              </w:rPr>
              <w:t>(</w:t>
            </w:r>
            <w:r>
              <w:rPr>
                <w:rFonts w:eastAsia="標楷體"/>
                <w:kern w:val="0"/>
              </w:rPr>
              <w:t>中心</w:t>
            </w:r>
            <w:r>
              <w:rPr>
                <w:rFonts w:eastAsia="標楷體"/>
                <w:kern w:val="0"/>
              </w:rPr>
              <w:t>)</w:t>
            </w:r>
          </w:p>
          <w:p w:rsidR="00437B0F" w:rsidRDefault="00483AB4">
            <w:pPr>
              <w:widowControl/>
              <w:jc w:val="center"/>
              <w:rPr>
                <w:rFonts w:eastAsia="標楷體"/>
                <w:kern w:val="0"/>
              </w:rPr>
            </w:pPr>
            <w:r>
              <w:rPr>
                <w:rFonts w:eastAsia="標楷體"/>
                <w:kern w:val="0"/>
              </w:rPr>
              <w:t>核心能力</w:t>
            </w:r>
          </w:p>
        </w:tc>
        <w:tc>
          <w:tcPr>
            <w:tcW w:w="52.50pt" w:type="dxa"/>
            <w:tcBorders>
              <w:top w:val="single" w:sz="6" w:space="0" w:color="000000"/>
              <w:start w:val="single" w:sz="6" w:space="0" w:color="000000"/>
              <w:bottom w:val="single" w:sz="6" w:space="0" w:color="000000"/>
              <w:end w:val="single" w:sz="6" w:space="0" w:color="000000"/>
            </w:tcBorders>
            <w:shd w:val="clear" w:color="auto" w:fill="auto"/>
            <w:noWrap/>
            <w:tcMar>
              <w:top w:w="0pt" w:type="dxa"/>
              <w:start w:w="1.40pt" w:type="dxa"/>
              <w:bottom w:w="0pt" w:type="dxa"/>
              <w:end w:w="1.40pt" w:type="dxa"/>
            </w:tcMar>
            <w:vAlign w:val="center"/>
          </w:tcPr>
          <w:p w:rsidR="00437B0F" w:rsidRDefault="00437B0F">
            <w:pPr>
              <w:widowControl/>
              <w:jc w:val="center"/>
              <w:rPr>
                <w:rFonts w:eastAsia="標楷體"/>
                <w:kern w:val="0"/>
              </w:rPr>
            </w:pPr>
          </w:p>
        </w:tc>
        <w:tc>
          <w:tcPr>
            <w:tcW w:w="154.75pt" w:type="dxa"/>
            <w:gridSpan w:val="4"/>
            <w:tcBorders>
              <w:top w:val="single" w:sz="6" w:space="0" w:color="000000"/>
              <w:start w:val="single" w:sz="6" w:space="0" w:color="000000"/>
              <w:bottom w:val="single" w:sz="6" w:space="0" w:color="000000"/>
              <w:end w:val="single" w:sz="6" w:space="0" w:color="000000"/>
            </w:tcBorders>
            <w:shd w:val="clear" w:color="auto" w:fill="auto"/>
            <w:noWrap/>
            <w:tcMar>
              <w:top w:w="0pt" w:type="dxa"/>
              <w:start w:w="1.40pt" w:type="dxa"/>
              <w:bottom w:w="0pt" w:type="dxa"/>
              <w:end w:w="1.40pt" w:type="dxa"/>
            </w:tcMar>
            <w:vAlign w:val="center"/>
          </w:tcPr>
          <w:p w:rsidR="00437B0F" w:rsidRDefault="00437B0F">
            <w:pPr>
              <w:widowControl/>
              <w:jc w:val="center"/>
              <w:rPr>
                <w:rFonts w:eastAsia="標楷體"/>
                <w:kern w:val="0"/>
              </w:rPr>
            </w:pPr>
          </w:p>
        </w:tc>
        <w:tc>
          <w:tcPr>
            <w:tcW w:w="154.75pt" w:type="dxa"/>
            <w:gridSpan w:val="4"/>
            <w:tcBorders>
              <w:top w:val="single" w:sz="6" w:space="0" w:color="000000"/>
              <w:start w:val="single" w:sz="6" w:space="0" w:color="000000"/>
              <w:bottom w:val="single" w:sz="6" w:space="0" w:color="000000"/>
              <w:end w:val="single" w:sz="6" w:space="0" w:color="000000"/>
            </w:tcBorders>
            <w:shd w:val="clear" w:color="auto" w:fill="auto"/>
            <w:noWrap/>
            <w:tcMar>
              <w:top w:w="0pt" w:type="dxa"/>
              <w:start w:w="1.40pt" w:type="dxa"/>
              <w:bottom w:w="0pt" w:type="dxa"/>
              <w:end w:w="1.40pt" w:type="dxa"/>
            </w:tcMar>
            <w:vAlign w:val="center"/>
          </w:tcPr>
          <w:p w:rsidR="00437B0F" w:rsidRDefault="00437B0F">
            <w:pPr>
              <w:widowControl/>
              <w:jc w:val="center"/>
              <w:rPr>
                <w:rFonts w:eastAsia="標楷體"/>
                <w:kern w:val="0"/>
              </w:rPr>
            </w:pPr>
          </w:p>
        </w:tc>
        <w:tc>
          <w:tcPr>
            <w:tcW w:w="63.75pt" w:type="dxa"/>
            <w:vMerge/>
            <w:tcBorders>
              <w:top w:val="single" w:sz="4" w:space="0" w:color="000000"/>
              <w:start w:val="single" w:sz="6" w:space="0" w:color="000000"/>
              <w:bottom w:val="single" w:sz="6" w:space="0" w:color="000000"/>
              <w:end w:val="single" w:sz="4" w:space="0" w:color="000000"/>
            </w:tcBorders>
            <w:shd w:val="clear" w:color="auto" w:fill="auto"/>
            <w:noWrap/>
            <w:tcMar>
              <w:top w:w="0pt" w:type="dxa"/>
              <w:start w:w="1.40pt" w:type="dxa"/>
              <w:bottom w:w="0pt" w:type="dxa"/>
              <w:end w:w="1.40pt" w:type="dxa"/>
            </w:tcMar>
            <w:vAlign w:val="center"/>
          </w:tcPr>
          <w:p w:rsidR="00437B0F" w:rsidRDefault="00437B0F">
            <w:pPr>
              <w:widowControl/>
              <w:jc w:val="center"/>
              <w:rPr>
                <w:rFonts w:eastAsia="標楷體"/>
                <w:kern w:val="0"/>
              </w:rPr>
            </w:pPr>
          </w:p>
        </w:tc>
      </w:tr>
      <w:tr w:rsidR="00437B0F">
        <w:tblPrEx>
          <w:tblCellMar>
            <w:top w:w="0pt" w:type="dxa"/>
            <w:bottom w:w="0pt" w:type="dxa"/>
          </w:tblCellMar>
        </w:tblPrEx>
        <w:trPr>
          <w:trHeight w:val="330"/>
        </w:trPr>
        <w:tc>
          <w:tcPr>
            <w:tcW w:w="85.95pt" w:type="dxa"/>
            <w:tcBorders>
              <w:top w:val="single" w:sz="6" w:space="0" w:color="000000"/>
              <w:start w:val="single" w:sz="4" w:space="0" w:color="000000"/>
              <w:bottom w:val="single" w:sz="6" w:space="0" w:color="000000"/>
              <w:end w:val="single" w:sz="6" w:space="0" w:color="000000"/>
            </w:tcBorders>
            <w:shd w:val="clear" w:color="auto" w:fill="auto"/>
            <w:noWrap/>
            <w:tcMar>
              <w:top w:w="0pt" w:type="dxa"/>
              <w:start w:w="1.40pt" w:type="dxa"/>
              <w:bottom w:w="0pt" w:type="dxa"/>
              <w:end w:w="1.40pt" w:type="dxa"/>
            </w:tcMar>
            <w:vAlign w:val="center"/>
          </w:tcPr>
          <w:p w:rsidR="00437B0F" w:rsidRDefault="00483AB4">
            <w:pPr>
              <w:widowControl/>
              <w:jc w:val="center"/>
              <w:rPr>
                <w:rFonts w:eastAsia="標楷體"/>
                <w:kern w:val="0"/>
              </w:rPr>
            </w:pPr>
            <w:r>
              <w:rPr>
                <w:rFonts w:eastAsia="標楷體"/>
                <w:kern w:val="0"/>
              </w:rPr>
              <w:t>科核心能力</w:t>
            </w:r>
          </w:p>
        </w:tc>
        <w:tc>
          <w:tcPr>
            <w:tcW w:w="52.50pt" w:type="dxa"/>
            <w:tcBorders>
              <w:top w:val="single" w:sz="6" w:space="0" w:color="000000"/>
              <w:start w:val="single" w:sz="6" w:space="0" w:color="000000"/>
              <w:bottom w:val="single" w:sz="6" w:space="0" w:color="000000"/>
              <w:end w:val="single" w:sz="6" w:space="0" w:color="000000"/>
            </w:tcBorders>
            <w:shd w:val="clear" w:color="auto" w:fill="auto"/>
            <w:noWrap/>
            <w:tcMar>
              <w:top w:w="0pt" w:type="dxa"/>
              <w:start w:w="1.40pt" w:type="dxa"/>
              <w:bottom w:w="0pt" w:type="dxa"/>
              <w:end w:w="1.40pt" w:type="dxa"/>
            </w:tcMar>
            <w:vAlign w:val="center"/>
          </w:tcPr>
          <w:p w:rsidR="00437B0F" w:rsidRDefault="00483AB4">
            <w:pPr>
              <w:widowControl/>
              <w:jc w:val="center"/>
              <w:rPr>
                <w:rFonts w:eastAsia="標楷體"/>
                <w:kern w:val="0"/>
                <w:sz w:val="20"/>
                <w:szCs w:val="20"/>
              </w:rPr>
            </w:pPr>
            <w:r>
              <w:rPr>
                <w:rFonts w:eastAsia="標楷體"/>
                <w:kern w:val="0"/>
                <w:sz w:val="20"/>
                <w:szCs w:val="20"/>
              </w:rPr>
              <w:t>專業創新能力</w:t>
            </w:r>
          </w:p>
        </w:tc>
        <w:tc>
          <w:tcPr>
            <w:tcW w:w="38.65pt" w:type="dxa"/>
            <w:tcBorders>
              <w:top w:val="single" w:sz="6" w:space="0" w:color="000000"/>
              <w:start w:val="single" w:sz="6" w:space="0" w:color="000000"/>
              <w:bottom w:val="single" w:sz="6" w:space="0" w:color="000000"/>
              <w:end w:val="single" w:sz="6" w:space="0" w:color="000000"/>
            </w:tcBorders>
            <w:shd w:val="clear" w:color="auto" w:fill="auto"/>
            <w:noWrap/>
            <w:tcMar>
              <w:top w:w="0pt" w:type="dxa"/>
              <w:start w:w="1.40pt" w:type="dxa"/>
              <w:bottom w:w="0pt" w:type="dxa"/>
              <w:end w:w="1.40pt" w:type="dxa"/>
            </w:tcMar>
            <w:vAlign w:val="center"/>
          </w:tcPr>
          <w:p w:rsidR="00437B0F" w:rsidRDefault="00483AB4">
            <w:pPr>
              <w:widowControl/>
              <w:ind w:start="3.60pt"/>
              <w:jc w:val="center"/>
              <w:rPr>
                <w:rFonts w:eastAsia="標楷體"/>
                <w:kern w:val="0"/>
                <w:sz w:val="20"/>
                <w:szCs w:val="20"/>
              </w:rPr>
            </w:pPr>
            <w:r>
              <w:rPr>
                <w:rFonts w:eastAsia="標楷體"/>
                <w:kern w:val="0"/>
                <w:sz w:val="20"/>
                <w:szCs w:val="20"/>
              </w:rPr>
              <w:t>一般臨床護理技能</w:t>
            </w:r>
          </w:p>
        </w:tc>
        <w:tc>
          <w:tcPr>
            <w:tcW w:w="38.70pt" w:type="dxa"/>
            <w:tcBorders>
              <w:top w:val="single" w:sz="6" w:space="0" w:color="000000"/>
              <w:start w:val="single" w:sz="6" w:space="0" w:color="000000"/>
              <w:bottom w:val="single" w:sz="6"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widowControl/>
              <w:jc w:val="center"/>
              <w:rPr>
                <w:rFonts w:eastAsia="標楷體"/>
                <w:kern w:val="0"/>
                <w:sz w:val="20"/>
                <w:szCs w:val="20"/>
              </w:rPr>
            </w:pPr>
            <w:r>
              <w:rPr>
                <w:rFonts w:eastAsia="標楷體"/>
                <w:kern w:val="0"/>
                <w:sz w:val="20"/>
                <w:szCs w:val="20"/>
              </w:rPr>
              <w:t>基礎生物醫學科學</w:t>
            </w:r>
          </w:p>
        </w:tc>
        <w:tc>
          <w:tcPr>
            <w:tcW w:w="38.70pt" w:type="dxa"/>
            <w:tcBorders>
              <w:top w:val="single" w:sz="6" w:space="0" w:color="000000"/>
              <w:start w:val="single" w:sz="6" w:space="0" w:color="000000"/>
              <w:bottom w:val="single" w:sz="6" w:space="0" w:color="000000"/>
              <w:end w:val="single" w:sz="4" w:space="0" w:color="000000"/>
            </w:tcBorders>
            <w:shd w:val="clear" w:color="auto" w:fill="auto"/>
            <w:tcMar>
              <w:top w:w="0pt" w:type="dxa"/>
              <w:start w:w="1.40pt" w:type="dxa"/>
              <w:bottom w:w="0pt" w:type="dxa"/>
              <w:end w:w="1.40pt" w:type="dxa"/>
            </w:tcMar>
            <w:vAlign w:val="center"/>
          </w:tcPr>
          <w:p w:rsidR="00437B0F" w:rsidRDefault="00483AB4">
            <w:pPr>
              <w:widowControl/>
              <w:jc w:val="center"/>
              <w:rPr>
                <w:rFonts w:eastAsia="標楷體"/>
                <w:kern w:val="0"/>
                <w:sz w:val="20"/>
                <w:szCs w:val="20"/>
              </w:rPr>
            </w:pPr>
            <w:r>
              <w:rPr>
                <w:rFonts w:eastAsia="標楷體"/>
                <w:kern w:val="0"/>
                <w:sz w:val="20"/>
                <w:szCs w:val="20"/>
              </w:rPr>
              <w:t>終生</w:t>
            </w:r>
          </w:p>
          <w:p w:rsidR="00437B0F" w:rsidRDefault="00483AB4">
            <w:pPr>
              <w:widowControl/>
              <w:jc w:val="center"/>
              <w:rPr>
                <w:rFonts w:eastAsia="標楷體"/>
                <w:kern w:val="0"/>
                <w:sz w:val="20"/>
                <w:szCs w:val="20"/>
              </w:rPr>
            </w:pPr>
            <w:r>
              <w:rPr>
                <w:rFonts w:eastAsia="標楷體"/>
                <w:kern w:val="0"/>
                <w:sz w:val="20"/>
                <w:szCs w:val="20"/>
              </w:rPr>
              <w:t>學習</w:t>
            </w:r>
          </w:p>
        </w:tc>
        <w:tc>
          <w:tcPr>
            <w:tcW w:w="38.70pt" w:type="dxa"/>
            <w:tcBorders>
              <w:top w:val="single" w:sz="6" w:space="0" w:color="000000"/>
              <w:start w:val="single" w:sz="4" w:space="0" w:color="000000"/>
              <w:bottom w:val="single" w:sz="6"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widowControl/>
              <w:jc w:val="center"/>
              <w:rPr>
                <w:rFonts w:eastAsia="標楷體"/>
                <w:kern w:val="0"/>
                <w:sz w:val="20"/>
                <w:szCs w:val="20"/>
              </w:rPr>
            </w:pPr>
            <w:r>
              <w:rPr>
                <w:rFonts w:eastAsia="標楷體"/>
                <w:kern w:val="0"/>
                <w:sz w:val="20"/>
                <w:szCs w:val="20"/>
              </w:rPr>
              <w:t>批判性</w:t>
            </w:r>
          </w:p>
          <w:p w:rsidR="00437B0F" w:rsidRDefault="00483AB4">
            <w:pPr>
              <w:widowControl/>
              <w:jc w:val="center"/>
              <w:rPr>
                <w:rFonts w:eastAsia="標楷體"/>
                <w:kern w:val="0"/>
                <w:sz w:val="20"/>
                <w:szCs w:val="20"/>
              </w:rPr>
            </w:pPr>
            <w:r>
              <w:rPr>
                <w:rFonts w:eastAsia="標楷體"/>
                <w:kern w:val="0"/>
                <w:sz w:val="20"/>
                <w:szCs w:val="20"/>
              </w:rPr>
              <w:t>思考能力</w:t>
            </w:r>
          </w:p>
        </w:tc>
        <w:tc>
          <w:tcPr>
            <w:tcW w:w="38.65pt" w:type="dxa"/>
            <w:tcBorders>
              <w:top w:val="single" w:sz="6" w:space="0" w:color="000000"/>
              <w:start w:val="single" w:sz="6" w:space="0" w:color="000000"/>
              <w:bottom w:val="single" w:sz="6" w:space="0" w:color="000000"/>
              <w:end w:val="single" w:sz="6" w:space="0" w:color="000000"/>
            </w:tcBorders>
            <w:shd w:val="clear" w:color="auto" w:fill="auto"/>
            <w:noWrap/>
            <w:tcMar>
              <w:top w:w="0pt" w:type="dxa"/>
              <w:start w:w="1.40pt" w:type="dxa"/>
              <w:bottom w:w="0pt" w:type="dxa"/>
              <w:end w:w="1.40pt" w:type="dxa"/>
            </w:tcMar>
            <w:vAlign w:val="center"/>
          </w:tcPr>
          <w:p w:rsidR="00437B0F" w:rsidRDefault="00483AB4">
            <w:pPr>
              <w:widowControl/>
              <w:ind w:start="3.60pt"/>
              <w:jc w:val="center"/>
              <w:rPr>
                <w:rFonts w:eastAsia="標楷體"/>
                <w:kern w:val="0"/>
                <w:sz w:val="20"/>
                <w:szCs w:val="20"/>
              </w:rPr>
            </w:pPr>
            <w:r>
              <w:rPr>
                <w:rFonts w:eastAsia="標楷體"/>
                <w:kern w:val="0"/>
                <w:sz w:val="20"/>
                <w:szCs w:val="20"/>
              </w:rPr>
              <w:t>克盡</w:t>
            </w:r>
          </w:p>
          <w:p w:rsidR="00437B0F" w:rsidRDefault="00483AB4">
            <w:pPr>
              <w:widowControl/>
              <w:ind w:start="3.60pt"/>
              <w:jc w:val="center"/>
              <w:rPr>
                <w:rFonts w:eastAsia="標楷體"/>
                <w:kern w:val="0"/>
                <w:sz w:val="20"/>
                <w:szCs w:val="20"/>
              </w:rPr>
            </w:pPr>
            <w:r>
              <w:rPr>
                <w:rFonts w:eastAsia="標楷體"/>
                <w:kern w:val="0"/>
                <w:sz w:val="20"/>
                <w:szCs w:val="20"/>
              </w:rPr>
              <w:t>職責性</w:t>
            </w:r>
          </w:p>
        </w:tc>
        <w:tc>
          <w:tcPr>
            <w:tcW w:w="38.70pt" w:type="dxa"/>
            <w:tcBorders>
              <w:top w:val="single" w:sz="6" w:space="0" w:color="000000"/>
              <w:start w:val="single" w:sz="6" w:space="0" w:color="000000"/>
              <w:bottom w:val="single" w:sz="6"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widowControl/>
              <w:jc w:val="center"/>
              <w:rPr>
                <w:rFonts w:eastAsia="標楷體"/>
                <w:kern w:val="0"/>
                <w:sz w:val="20"/>
                <w:szCs w:val="20"/>
              </w:rPr>
            </w:pPr>
            <w:r>
              <w:rPr>
                <w:rFonts w:eastAsia="標楷體"/>
                <w:kern w:val="0"/>
                <w:sz w:val="20"/>
                <w:szCs w:val="20"/>
              </w:rPr>
              <w:t>溝通與合作</w:t>
            </w:r>
          </w:p>
        </w:tc>
        <w:tc>
          <w:tcPr>
            <w:tcW w:w="38.70pt" w:type="dxa"/>
            <w:tcBorders>
              <w:top w:val="single" w:sz="6" w:space="0" w:color="000000"/>
              <w:start w:val="single" w:sz="6" w:space="0" w:color="000000"/>
              <w:bottom w:val="single" w:sz="6"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widowControl/>
              <w:jc w:val="center"/>
              <w:rPr>
                <w:rFonts w:eastAsia="標楷體"/>
                <w:kern w:val="0"/>
                <w:sz w:val="20"/>
                <w:szCs w:val="20"/>
              </w:rPr>
            </w:pPr>
            <w:r>
              <w:rPr>
                <w:rFonts w:eastAsia="標楷體"/>
                <w:kern w:val="0"/>
                <w:sz w:val="20"/>
                <w:szCs w:val="20"/>
              </w:rPr>
              <w:t>倫理</w:t>
            </w:r>
          </w:p>
          <w:p w:rsidR="00437B0F" w:rsidRDefault="00483AB4">
            <w:pPr>
              <w:widowControl/>
              <w:jc w:val="center"/>
              <w:rPr>
                <w:rFonts w:eastAsia="標楷體"/>
                <w:kern w:val="0"/>
                <w:sz w:val="20"/>
                <w:szCs w:val="20"/>
              </w:rPr>
            </w:pPr>
            <w:r>
              <w:rPr>
                <w:rFonts w:eastAsia="標楷體"/>
                <w:kern w:val="0"/>
                <w:sz w:val="20"/>
                <w:szCs w:val="20"/>
              </w:rPr>
              <w:t>素養</w:t>
            </w:r>
          </w:p>
        </w:tc>
        <w:tc>
          <w:tcPr>
            <w:tcW w:w="38.70pt" w:type="dxa"/>
            <w:tcBorders>
              <w:top w:val="single" w:sz="6" w:space="0" w:color="000000"/>
              <w:start w:val="single" w:sz="6" w:space="0" w:color="000000"/>
              <w:bottom w:val="single" w:sz="6"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widowControl/>
              <w:jc w:val="center"/>
              <w:rPr>
                <w:rFonts w:eastAsia="標楷體"/>
                <w:kern w:val="0"/>
                <w:sz w:val="20"/>
                <w:szCs w:val="20"/>
              </w:rPr>
            </w:pPr>
            <w:r>
              <w:rPr>
                <w:rFonts w:eastAsia="標楷體"/>
                <w:kern w:val="0"/>
                <w:sz w:val="20"/>
                <w:szCs w:val="20"/>
              </w:rPr>
              <w:t>關愛</w:t>
            </w:r>
          </w:p>
        </w:tc>
        <w:tc>
          <w:tcPr>
            <w:tcW w:w="63.75pt" w:type="dxa"/>
            <w:vMerge/>
            <w:tcBorders>
              <w:top w:val="single" w:sz="4" w:space="0" w:color="000000"/>
              <w:start w:val="single" w:sz="6" w:space="0" w:color="000000"/>
              <w:bottom w:val="single" w:sz="6" w:space="0" w:color="000000"/>
              <w:end w:val="single" w:sz="4" w:space="0" w:color="000000"/>
            </w:tcBorders>
            <w:shd w:val="clear" w:color="auto" w:fill="auto"/>
            <w:noWrap/>
            <w:tcMar>
              <w:top w:w="0pt" w:type="dxa"/>
              <w:start w:w="1.40pt" w:type="dxa"/>
              <w:bottom w:w="0pt" w:type="dxa"/>
              <w:end w:w="1.40pt" w:type="dxa"/>
            </w:tcMar>
            <w:vAlign w:val="center"/>
          </w:tcPr>
          <w:p w:rsidR="00437B0F" w:rsidRDefault="00437B0F">
            <w:pPr>
              <w:widowControl/>
              <w:jc w:val="center"/>
              <w:rPr>
                <w:rFonts w:eastAsia="標楷體"/>
                <w:kern w:val="0"/>
              </w:rPr>
            </w:pPr>
          </w:p>
        </w:tc>
      </w:tr>
      <w:tr w:rsidR="00437B0F">
        <w:tblPrEx>
          <w:tblCellMar>
            <w:top w:w="0pt" w:type="dxa"/>
            <w:bottom w:w="0pt" w:type="dxa"/>
          </w:tblCellMar>
        </w:tblPrEx>
        <w:trPr>
          <w:trHeight w:val="330"/>
        </w:trPr>
        <w:tc>
          <w:tcPr>
            <w:tcW w:w="85.95pt" w:type="dxa"/>
            <w:tcBorders>
              <w:top w:val="single" w:sz="6" w:space="0" w:color="000000"/>
              <w:start w:val="single" w:sz="4" w:space="0" w:color="000000"/>
              <w:bottom w:val="single" w:sz="6" w:space="0" w:color="000000"/>
              <w:end w:val="single" w:sz="6" w:space="0" w:color="000000"/>
            </w:tcBorders>
            <w:shd w:val="clear" w:color="auto" w:fill="auto"/>
            <w:noWrap/>
            <w:tcMar>
              <w:top w:w="0pt" w:type="dxa"/>
              <w:start w:w="1.40pt" w:type="dxa"/>
              <w:bottom w:w="0pt" w:type="dxa"/>
              <w:end w:w="1.40pt" w:type="dxa"/>
            </w:tcMar>
            <w:vAlign w:val="center"/>
          </w:tcPr>
          <w:p w:rsidR="00437B0F" w:rsidRDefault="00483AB4">
            <w:pPr>
              <w:widowControl/>
              <w:jc w:val="center"/>
              <w:rPr>
                <w:rFonts w:eastAsia="標楷體"/>
                <w:kern w:val="0"/>
              </w:rPr>
            </w:pPr>
            <w:r>
              <w:rPr>
                <w:rFonts w:eastAsia="標楷體"/>
                <w:kern w:val="0"/>
              </w:rPr>
              <w:t>系科</w:t>
            </w:r>
            <w:r>
              <w:rPr>
                <w:rFonts w:eastAsia="標楷體"/>
                <w:kern w:val="0"/>
              </w:rPr>
              <w:t>(</w:t>
            </w:r>
            <w:r>
              <w:rPr>
                <w:rFonts w:eastAsia="標楷體"/>
                <w:kern w:val="0"/>
              </w:rPr>
              <w:t>中心</w:t>
            </w:r>
            <w:r>
              <w:rPr>
                <w:rFonts w:eastAsia="標楷體"/>
                <w:kern w:val="0"/>
              </w:rPr>
              <w:t>)</w:t>
            </w:r>
            <w:r>
              <w:rPr>
                <w:rFonts w:eastAsia="標楷體"/>
                <w:kern w:val="0"/>
              </w:rPr>
              <w:br/>
            </w:r>
            <w:r>
              <w:rPr>
                <w:rFonts w:eastAsia="標楷體"/>
                <w:kern w:val="0"/>
              </w:rPr>
              <w:t>核心能力編號</w:t>
            </w:r>
          </w:p>
        </w:tc>
        <w:tc>
          <w:tcPr>
            <w:tcW w:w="52.50pt" w:type="dxa"/>
            <w:tcBorders>
              <w:top w:val="single" w:sz="6" w:space="0" w:color="000000"/>
              <w:start w:val="single" w:sz="6" w:space="0" w:color="000000"/>
              <w:bottom w:val="single" w:sz="6" w:space="0" w:color="000000"/>
              <w:end w:val="single" w:sz="6" w:space="0" w:color="000000"/>
            </w:tcBorders>
            <w:shd w:val="clear" w:color="auto" w:fill="auto"/>
            <w:noWrap/>
            <w:tcMar>
              <w:top w:w="0pt" w:type="dxa"/>
              <w:start w:w="1.40pt" w:type="dxa"/>
              <w:bottom w:w="0pt" w:type="dxa"/>
              <w:end w:w="1.40pt" w:type="dxa"/>
            </w:tcMar>
            <w:vAlign w:val="center"/>
          </w:tcPr>
          <w:p w:rsidR="00437B0F" w:rsidRDefault="00483AB4">
            <w:pPr>
              <w:widowControl/>
              <w:jc w:val="center"/>
            </w:pPr>
            <w:r>
              <w:rPr>
                <w:rFonts w:eastAsia="標楷體"/>
                <w:kern w:val="0"/>
                <w:sz w:val="20"/>
                <w:szCs w:val="20"/>
              </w:rPr>
              <w:t>NBHA1</w:t>
            </w:r>
          </w:p>
        </w:tc>
        <w:tc>
          <w:tcPr>
            <w:tcW w:w="38.65pt" w:type="dxa"/>
            <w:tcBorders>
              <w:top w:val="single" w:sz="6" w:space="0" w:color="000000"/>
              <w:start w:val="single" w:sz="6" w:space="0" w:color="000000"/>
              <w:bottom w:val="single" w:sz="6" w:space="0" w:color="000000"/>
              <w:end w:val="single" w:sz="6" w:space="0" w:color="000000"/>
            </w:tcBorders>
            <w:shd w:val="clear" w:color="auto" w:fill="auto"/>
            <w:noWrap/>
            <w:tcMar>
              <w:top w:w="0pt" w:type="dxa"/>
              <w:start w:w="1.40pt" w:type="dxa"/>
              <w:bottom w:w="0pt" w:type="dxa"/>
              <w:end w:w="1.40pt" w:type="dxa"/>
            </w:tcMar>
            <w:vAlign w:val="center"/>
          </w:tcPr>
          <w:p w:rsidR="00437B0F" w:rsidRDefault="00483AB4">
            <w:pPr>
              <w:widowControl/>
              <w:jc w:val="center"/>
            </w:pPr>
            <w:r>
              <w:rPr>
                <w:rFonts w:eastAsia="標楷體"/>
                <w:kern w:val="0"/>
                <w:sz w:val="20"/>
                <w:szCs w:val="20"/>
              </w:rPr>
              <w:t>NBHB1</w:t>
            </w:r>
          </w:p>
        </w:tc>
        <w:tc>
          <w:tcPr>
            <w:tcW w:w="38.70pt" w:type="dxa"/>
            <w:tcBorders>
              <w:top w:val="single" w:sz="6" w:space="0" w:color="000000"/>
              <w:start w:val="single" w:sz="6" w:space="0" w:color="000000"/>
              <w:bottom w:val="single" w:sz="6"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widowControl/>
              <w:jc w:val="center"/>
            </w:pPr>
            <w:r>
              <w:rPr>
                <w:rFonts w:eastAsia="標楷體"/>
                <w:kern w:val="0"/>
                <w:sz w:val="20"/>
                <w:szCs w:val="20"/>
              </w:rPr>
              <w:t>NBHB2</w:t>
            </w:r>
          </w:p>
        </w:tc>
        <w:tc>
          <w:tcPr>
            <w:tcW w:w="38.70pt" w:type="dxa"/>
            <w:tcBorders>
              <w:top w:val="single" w:sz="6" w:space="0" w:color="000000"/>
              <w:start w:val="single" w:sz="6" w:space="0" w:color="000000"/>
              <w:bottom w:val="single" w:sz="6" w:space="0" w:color="000000"/>
              <w:end w:val="single" w:sz="4" w:space="0" w:color="000000"/>
            </w:tcBorders>
            <w:shd w:val="clear" w:color="auto" w:fill="auto"/>
            <w:tcMar>
              <w:top w:w="0pt" w:type="dxa"/>
              <w:start w:w="1.40pt" w:type="dxa"/>
              <w:bottom w:w="0pt" w:type="dxa"/>
              <w:end w:w="1.40pt" w:type="dxa"/>
            </w:tcMar>
            <w:vAlign w:val="center"/>
          </w:tcPr>
          <w:p w:rsidR="00437B0F" w:rsidRDefault="00483AB4">
            <w:pPr>
              <w:widowControl/>
              <w:jc w:val="center"/>
            </w:pPr>
            <w:r>
              <w:rPr>
                <w:rFonts w:eastAsia="標楷體"/>
                <w:kern w:val="0"/>
                <w:sz w:val="20"/>
                <w:szCs w:val="20"/>
              </w:rPr>
              <w:t>NBHB3</w:t>
            </w:r>
          </w:p>
        </w:tc>
        <w:tc>
          <w:tcPr>
            <w:tcW w:w="38.70pt" w:type="dxa"/>
            <w:tcBorders>
              <w:top w:val="single" w:sz="6" w:space="0" w:color="000000"/>
              <w:start w:val="single" w:sz="4" w:space="0" w:color="000000"/>
              <w:bottom w:val="single" w:sz="6"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widowControl/>
              <w:jc w:val="center"/>
            </w:pPr>
            <w:r>
              <w:rPr>
                <w:rFonts w:eastAsia="標楷體"/>
                <w:kern w:val="0"/>
                <w:sz w:val="20"/>
                <w:szCs w:val="20"/>
              </w:rPr>
              <w:t>NBHB4</w:t>
            </w:r>
          </w:p>
        </w:tc>
        <w:tc>
          <w:tcPr>
            <w:tcW w:w="38.65pt" w:type="dxa"/>
            <w:tcBorders>
              <w:top w:val="single" w:sz="6" w:space="0" w:color="000000"/>
              <w:start w:val="single" w:sz="6" w:space="0" w:color="000000"/>
              <w:bottom w:val="single" w:sz="6" w:space="0" w:color="000000"/>
              <w:end w:val="single" w:sz="6" w:space="0" w:color="000000"/>
            </w:tcBorders>
            <w:shd w:val="clear" w:color="auto" w:fill="auto"/>
            <w:noWrap/>
            <w:tcMar>
              <w:top w:w="0pt" w:type="dxa"/>
              <w:start w:w="1.40pt" w:type="dxa"/>
              <w:bottom w:w="0pt" w:type="dxa"/>
              <w:end w:w="1.40pt" w:type="dxa"/>
            </w:tcMar>
            <w:vAlign w:val="center"/>
          </w:tcPr>
          <w:p w:rsidR="00437B0F" w:rsidRDefault="00483AB4">
            <w:pPr>
              <w:widowControl/>
              <w:jc w:val="center"/>
            </w:pPr>
            <w:r>
              <w:rPr>
                <w:rFonts w:eastAsia="標楷體"/>
                <w:kern w:val="0"/>
                <w:sz w:val="20"/>
                <w:szCs w:val="20"/>
              </w:rPr>
              <w:t>NBHC1</w:t>
            </w:r>
          </w:p>
        </w:tc>
        <w:tc>
          <w:tcPr>
            <w:tcW w:w="38.70pt" w:type="dxa"/>
            <w:tcBorders>
              <w:top w:val="single" w:sz="6" w:space="0" w:color="000000"/>
              <w:start w:val="single" w:sz="6" w:space="0" w:color="000000"/>
              <w:bottom w:val="single" w:sz="6"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widowControl/>
              <w:jc w:val="center"/>
            </w:pPr>
            <w:r>
              <w:rPr>
                <w:rFonts w:eastAsia="標楷體"/>
                <w:kern w:val="0"/>
                <w:sz w:val="20"/>
                <w:szCs w:val="20"/>
              </w:rPr>
              <w:t>NBHC2</w:t>
            </w:r>
          </w:p>
        </w:tc>
        <w:tc>
          <w:tcPr>
            <w:tcW w:w="38.70pt" w:type="dxa"/>
            <w:tcBorders>
              <w:top w:val="single" w:sz="6" w:space="0" w:color="000000"/>
              <w:start w:val="single" w:sz="6" w:space="0" w:color="000000"/>
              <w:bottom w:val="single" w:sz="6"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widowControl/>
              <w:jc w:val="center"/>
            </w:pPr>
            <w:r>
              <w:rPr>
                <w:rFonts w:eastAsia="標楷體"/>
                <w:kern w:val="0"/>
                <w:sz w:val="20"/>
                <w:szCs w:val="20"/>
              </w:rPr>
              <w:t>NBHC3</w:t>
            </w:r>
          </w:p>
        </w:tc>
        <w:tc>
          <w:tcPr>
            <w:tcW w:w="38.70pt" w:type="dxa"/>
            <w:tcBorders>
              <w:top w:val="single" w:sz="6" w:space="0" w:color="000000"/>
              <w:start w:val="single" w:sz="6" w:space="0" w:color="000000"/>
              <w:bottom w:val="single" w:sz="6"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widowControl/>
              <w:jc w:val="center"/>
            </w:pPr>
            <w:r>
              <w:rPr>
                <w:rFonts w:eastAsia="標楷體"/>
                <w:kern w:val="0"/>
                <w:sz w:val="20"/>
                <w:szCs w:val="20"/>
              </w:rPr>
              <w:t>NBHC4</w:t>
            </w:r>
          </w:p>
        </w:tc>
        <w:tc>
          <w:tcPr>
            <w:tcW w:w="63.75pt" w:type="dxa"/>
            <w:tcBorders>
              <w:top w:val="single" w:sz="6" w:space="0" w:color="000000"/>
              <w:start w:val="single" w:sz="6" w:space="0" w:color="000000"/>
              <w:bottom w:val="single" w:sz="6" w:space="0" w:color="000000"/>
              <w:end w:val="single" w:sz="4" w:space="0" w:color="000000"/>
            </w:tcBorders>
            <w:shd w:val="clear" w:color="auto" w:fill="auto"/>
            <w:noWrap/>
            <w:tcMar>
              <w:top w:w="0pt" w:type="dxa"/>
              <w:start w:w="1.40pt" w:type="dxa"/>
              <w:bottom w:w="0pt" w:type="dxa"/>
              <w:end w:w="1.40pt" w:type="dxa"/>
            </w:tcMar>
            <w:vAlign w:val="center"/>
          </w:tcPr>
          <w:p w:rsidR="00437B0F" w:rsidRDefault="00437B0F">
            <w:pPr>
              <w:widowControl/>
              <w:jc w:val="center"/>
              <w:rPr>
                <w:rFonts w:eastAsia="標楷體"/>
                <w:kern w:val="0"/>
              </w:rPr>
            </w:pPr>
          </w:p>
        </w:tc>
      </w:tr>
      <w:tr w:rsidR="00437B0F">
        <w:tblPrEx>
          <w:tblCellMar>
            <w:top w:w="0pt" w:type="dxa"/>
            <w:bottom w:w="0pt" w:type="dxa"/>
          </w:tblCellMar>
        </w:tblPrEx>
        <w:trPr>
          <w:trHeight w:val="541"/>
        </w:trPr>
        <w:tc>
          <w:tcPr>
            <w:tcW w:w="85.95pt" w:type="dxa"/>
            <w:tcBorders>
              <w:top w:val="single" w:sz="6" w:space="0" w:color="000000"/>
              <w:start w:val="single" w:sz="4" w:space="0" w:color="000000"/>
              <w:bottom w:val="single" w:sz="4" w:space="0" w:color="000000"/>
              <w:end w:val="single" w:sz="6" w:space="0" w:color="000000"/>
            </w:tcBorders>
            <w:shd w:val="clear" w:color="auto" w:fill="auto"/>
            <w:noWrap/>
            <w:tcMar>
              <w:top w:w="0pt" w:type="dxa"/>
              <w:start w:w="1.40pt" w:type="dxa"/>
              <w:bottom w:w="0pt" w:type="dxa"/>
              <w:end w:w="1.40pt" w:type="dxa"/>
            </w:tcMar>
            <w:vAlign w:val="center"/>
          </w:tcPr>
          <w:p w:rsidR="00437B0F" w:rsidRDefault="00483AB4">
            <w:pPr>
              <w:widowControl/>
              <w:jc w:val="center"/>
            </w:pPr>
            <w:r>
              <w:rPr>
                <w:rFonts w:eastAsia="標楷體"/>
                <w:kern w:val="0"/>
              </w:rPr>
              <w:t>權重百分比</w:t>
            </w:r>
          </w:p>
        </w:tc>
        <w:tc>
          <w:tcPr>
            <w:tcW w:w="52.50pt" w:type="dxa"/>
            <w:tcBorders>
              <w:top w:val="single" w:sz="6" w:space="0" w:color="000000"/>
              <w:start w:val="single" w:sz="6" w:space="0" w:color="000000"/>
              <w:bottom w:val="single" w:sz="4" w:space="0" w:color="000000"/>
              <w:end w:val="single" w:sz="6" w:space="0" w:color="000000"/>
            </w:tcBorders>
            <w:shd w:val="clear" w:color="auto" w:fill="auto"/>
            <w:noWrap/>
            <w:tcMar>
              <w:top w:w="0pt" w:type="dxa"/>
              <w:start w:w="1.40pt" w:type="dxa"/>
              <w:bottom w:w="0pt" w:type="dxa"/>
              <w:end w:w="1.40pt" w:type="dxa"/>
            </w:tcMar>
            <w:vAlign w:val="center"/>
          </w:tcPr>
          <w:p w:rsidR="00437B0F" w:rsidRDefault="00483AB4">
            <w:pPr>
              <w:widowControl/>
              <w:jc w:val="center"/>
              <w:rPr>
                <w:rFonts w:eastAsia="標楷體"/>
                <w:kern w:val="0"/>
              </w:rPr>
            </w:pPr>
            <w:r>
              <w:rPr>
                <w:rFonts w:eastAsia="標楷體"/>
                <w:kern w:val="0"/>
              </w:rPr>
              <w:t>5</w:t>
            </w:r>
          </w:p>
        </w:tc>
        <w:tc>
          <w:tcPr>
            <w:tcW w:w="38.65pt" w:type="dxa"/>
            <w:tcBorders>
              <w:top w:val="single" w:sz="6" w:space="0" w:color="000000"/>
              <w:start w:val="single" w:sz="6" w:space="0" w:color="000000"/>
              <w:bottom w:val="single" w:sz="4" w:space="0" w:color="000000"/>
              <w:end w:val="single" w:sz="6" w:space="0" w:color="000000"/>
            </w:tcBorders>
            <w:shd w:val="clear" w:color="auto" w:fill="auto"/>
            <w:noWrap/>
            <w:tcMar>
              <w:top w:w="0pt" w:type="dxa"/>
              <w:start w:w="1.40pt" w:type="dxa"/>
              <w:bottom w:w="0pt" w:type="dxa"/>
              <w:end w:w="1.40pt" w:type="dxa"/>
            </w:tcMar>
            <w:vAlign w:val="center"/>
          </w:tcPr>
          <w:p w:rsidR="00437B0F" w:rsidRDefault="00483AB4">
            <w:pPr>
              <w:widowControl/>
              <w:jc w:val="center"/>
              <w:rPr>
                <w:rFonts w:eastAsia="標楷體"/>
                <w:kern w:val="0"/>
              </w:rPr>
            </w:pPr>
            <w:r>
              <w:rPr>
                <w:rFonts w:eastAsia="標楷體"/>
                <w:kern w:val="0"/>
              </w:rPr>
              <w:t>30</w:t>
            </w:r>
          </w:p>
        </w:tc>
        <w:tc>
          <w:tcPr>
            <w:tcW w:w="38.70pt" w:type="dxa"/>
            <w:tcBorders>
              <w:top w:val="single" w:sz="6" w:space="0" w:color="000000"/>
              <w:start w:val="single" w:sz="6" w:space="0" w:color="000000"/>
              <w:bottom w:val="single" w:sz="4"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widowControl/>
              <w:jc w:val="center"/>
              <w:rPr>
                <w:rFonts w:eastAsia="標楷體"/>
                <w:kern w:val="0"/>
              </w:rPr>
            </w:pPr>
            <w:r>
              <w:rPr>
                <w:rFonts w:eastAsia="標楷體"/>
                <w:kern w:val="0"/>
              </w:rPr>
              <w:t>10</w:t>
            </w:r>
          </w:p>
        </w:tc>
        <w:tc>
          <w:tcPr>
            <w:tcW w:w="38.70pt" w:type="dxa"/>
            <w:tcBorders>
              <w:top w:val="single" w:sz="6" w:space="0" w:color="000000"/>
              <w:start w:val="single" w:sz="6" w:space="0" w:color="000000"/>
              <w:bottom w:val="single" w:sz="4" w:space="0" w:color="000000"/>
              <w:end w:val="single" w:sz="4" w:space="0" w:color="000000"/>
            </w:tcBorders>
            <w:shd w:val="clear" w:color="auto" w:fill="auto"/>
            <w:tcMar>
              <w:top w:w="0pt" w:type="dxa"/>
              <w:start w:w="1.40pt" w:type="dxa"/>
              <w:bottom w:w="0pt" w:type="dxa"/>
              <w:end w:w="1.40pt" w:type="dxa"/>
            </w:tcMar>
            <w:vAlign w:val="center"/>
          </w:tcPr>
          <w:p w:rsidR="00437B0F" w:rsidRDefault="00483AB4">
            <w:pPr>
              <w:widowControl/>
              <w:jc w:val="center"/>
              <w:rPr>
                <w:rFonts w:eastAsia="標楷體"/>
                <w:kern w:val="0"/>
              </w:rPr>
            </w:pPr>
            <w:r>
              <w:rPr>
                <w:rFonts w:eastAsia="標楷體"/>
                <w:kern w:val="0"/>
              </w:rPr>
              <w:t>5</w:t>
            </w:r>
          </w:p>
        </w:tc>
        <w:tc>
          <w:tcPr>
            <w:tcW w:w="38.70pt" w:type="dxa"/>
            <w:tcBorders>
              <w:top w:val="single" w:sz="6" w:space="0" w:color="000000"/>
              <w:start w:val="single" w:sz="4" w:space="0" w:color="000000"/>
              <w:bottom w:val="single" w:sz="4"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widowControl/>
              <w:jc w:val="center"/>
              <w:rPr>
                <w:rFonts w:eastAsia="標楷體"/>
                <w:kern w:val="0"/>
              </w:rPr>
            </w:pPr>
            <w:r>
              <w:rPr>
                <w:rFonts w:eastAsia="標楷體"/>
                <w:kern w:val="0"/>
              </w:rPr>
              <w:t>30</w:t>
            </w:r>
          </w:p>
        </w:tc>
        <w:tc>
          <w:tcPr>
            <w:tcW w:w="38.65pt" w:type="dxa"/>
            <w:tcBorders>
              <w:top w:val="single" w:sz="6" w:space="0" w:color="000000"/>
              <w:start w:val="single" w:sz="6" w:space="0" w:color="000000"/>
              <w:bottom w:val="single" w:sz="4" w:space="0" w:color="000000"/>
              <w:end w:val="single" w:sz="6" w:space="0" w:color="000000"/>
            </w:tcBorders>
            <w:shd w:val="clear" w:color="auto" w:fill="auto"/>
            <w:noWrap/>
            <w:tcMar>
              <w:top w:w="0pt" w:type="dxa"/>
              <w:start w:w="1.40pt" w:type="dxa"/>
              <w:bottom w:w="0pt" w:type="dxa"/>
              <w:end w:w="1.40pt" w:type="dxa"/>
            </w:tcMar>
            <w:vAlign w:val="center"/>
          </w:tcPr>
          <w:p w:rsidR="00437B0F" w:rsidRDefault="00483AB4">
            <w:pPr>
              <w:widowControl/>
              <w:jc w:val="center"/>
              <w:rPr>
                <w:rFonts w:eastAsia="標楷體"/>
                <w:kern w:val="0"/>
              </w:rPr>
            </w:pPr>
            <w:r>
              <w:rPr>
                <w:rFonts w:eastAsia="標楷體"/>
                <w:kern w:val="0"/>
              </w:rPr>
              <w:t>5</w:t>
            </w:r>
          </w:p>
        </w:tc>
        <w:tc>
          <w:tcPr>
            <w:tcW w:w="38.70pt" w:type="dxa"/>
            <w:tcBorders>
              <w:top w:val="single" w:sz="6" w:space="0" w:color="000000"/>
              <w:start w:val="single" w:sz="6" w:space="0" w:color="000000"/>
              <w:bottom w:val="single" w:sz="4"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widowControl/>
              <w:jc w:val="center"/>
              <w:rPr>
                <w:rFonts w:eastAsia="標楷體"/>
                <w:kern w:val="0"/>
              </w:rPr>
            </w:pPr>
            <w:r>
              <w:rPr>
                <w:rFonts w:eastAsia="標楷體"/>
                <w:kern w:val="0"/>
              </w:rPr>
              <w:t>5</w:t>
            </w:r>
          </w:p>
        </w:tc>
        <w:tc>
          <w:tcPr>
            <w:tcW w:w="38.70pt" w:type="dxa"/>
            <w:tcBorders>
              <w:top w:val="single" w:sz="6" w:space="0" w:color="000000"/>
              <w:start w:val="single" w:sz="6" w:space="0" w:color="000000"/>
              <w:bottom w:val="single" w:sz="4"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widowControl/>
              <w:jc w:val="center"/>
              <w:rPr>
                <w:rFonts w:eastAsia="標楷體"/>
                <w:kern w:val="0"/>
              </w:rPr>
            </w:pPr>
            <w:r>
              <w:rPr>
                <w:rFonts w:eastAsia="標楷體"/>
                <w:kern w:val="0"/>
              </w:rPr>
              <w:t>5</w:t>
            </w:r>
          </w:p>
        </w:tc>
        <w:tc>
          <w:tcPr>
            <w:tcW w:w="38.70pt" w:type="dxa"/>
            <w:tcBorders>
              <w:top w:val="single" w:sz="6" w:space="0" w:color="000000"/>
              <w:start w:val="single" w:sz="6" w:space="0" w:color="000000"/>
              <w:bottom w:val="single" w:sz="4"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widowControl/>
              <w:jc w:val="center"/>
              <w:rPr>
                <w:rFonts w:eastAsia="標楷體"/>
                <w:kern w:val="0"/>
              </w:rPr>
            </w:pPr>
            <w:r>
              <w:rPr>
                <w:rFonts w:eastAsia="標楷體"/>
                <w:kern w:val="0"/>
              </w:rPr>
              <w:t>5</w:t>
            </w:r>
          </w:p>
        </w:tc>
        <w:tc>
          <w:tcPr>
            <w:tcW w:w="63.75pt" w:type="dxa"/>
            <w:tcBorders>
              <w:top w:val="single" w:sz="6" w:space="0" w:color="000000"/>
              <w:start w:val="single" w:sz="6" w:space="0" w:color="000000"/>
              <w:bottom w:val="single" w:sz="4" w:space="0" w:color="000000"/>
              <w:end w:val="single" w:sz="4" w:space="0" w:color="000000"/>
            </w:tcBorders>
            <w:shd w:val="clear" w:color="auto" w:fill="auto"/>
            <w:noWrap/>
            <w:tcMar>
              <w:top w:w="0pt" w:type="dxa"/>
              <w:start w:w="1.40pt" w:type="dxa"/>
              <w:bottom w:w="0pt" w:type="dxa"/>
              <w:end w:w="1.40pt" w:type="dxa"/>
            </w:tcMar>
            <w:vAlign w:val="center"/>
          </w:tcPr>
          <w:p w:rsidR="00437B0F" w:rsidRDefault="00483AB4">
            <w:pPr>
              <w:widowControl/>
              <w:jc w:val="center"/>
              <w:rPr>
                <w:rFonts w:eastAsia="標楷體"/>
                <w:bCs/>
                <w:kern w:val="0"/>
              </w:rPr>
            </w:pPr>
            <w:r>
              <w:rPr>
                <w:rFonts w:eastAsia="標楷體"/>
                <w:bCs/>
                <w:kern w:val="0"/>
              </w:rPr>
              <w:t>100</w:t>
            </w:r>
          </w:p>
        </w:tc>
      </w:tr>
    </w:tbl>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bookmarkEnd w:id="0"/>
    <w:bookmarkEnd w:id="1"/>
    <w:p w:rsidR="00437B0F" w:rsidRDefault="00483AB4">
      <w:pPr>
        <w:jc w:val="center"/>
        <w:rPr>
          <w:rFonts w:eastAsia="標楷體"/>
          <w:b/>
          <w:bCs/>
          <w:sz w:val="36"/>
          <w:szCs w:val="36"/>
        </w:rPr>
      </w:pPr>
      <w:r>
        <w:rPr>
          <w:rFonts w:eastAsia="標楷體"/>
          <w:b/>
          <w:bCs/>
          <w:sz w:val="36"/>
          <w:szCs w:val="36"/>
        </w:rPr>
        <w:t>婦產科護理實習</w:t>
      </w:r>
    </w:p>
    <w:p w:rsidR="00437B0F" w:rsidRDefault="00483AB4">
      <w:pPr>
        <w:spacing w:line="18pt" w:lineRule="auto"/>
        <w:rPr>
          <w:rFonts w:eastAsia="標楷體"/>
        </w:rPr>
      </w:pPr>
      <w:r>
        <w:rPr>
          <w:rFonts w:eastAsia="標楷體"/>
        </w:rPr>
        <w:t>一、實習目標：</w:t>
      </w:r>
    </w:p>
    <w:p w:rsidR="00437B0F" w:rsidRDefault="00483AB4">
      <w:pPr>
        <w:widowControl/>
        <w:tabs>
          <w:tab w:val="start" w:pos="40.95pt"/>
        </w:tabs>
        <w:spacing w:line="18pt" w:lineRule="auto"/>
        <w:ind w:start="23.15pt" w:hanging="24pt"/>
      </w:pPr>
      <w:r>
        <w:rPr>
          <w:rFonts w:eastAsia="標楷體"/>
          <w:kern w:val="0"/>
        </w:rPr>
        <w:t xml:space="preserve">        (</w:t>
      </w:r>
      <w:r>
        <w:rPr>
          <w:rFonts w:eastAsia="標楷體"/>
          <w:kern w:val="0"/>
        </w:rPr>
        <w:t>一</w:t>
      </w:r>
      <w:r>
        <w:rPr>
          <w:rFonts w:eastAsia="標楷體"/>
          <w:kern w:val="0"/>
        </w:rPr>
        <w:t>)</w:t>
      </w:r>
      <w:r>
        <w:rPr>
          <w:rFonts w:eastAsia="標楷體"/>
          <w:kern w:val="0"/>
        </w:rPr>
        <w:t>能運用婦產科學理及導向性思考，做有系統的評估、分析資料、確立問題並擬定個案個</w:t>
      </w:r>
      <w:r>
        <w:rPr>
          <w:rFonts w:eastAsia="標楷體"/>
          <w:kern w:val="0"/>
        </w:rPr>
        <w:t xml:space="preserve"> </w:t>
      </w:r>
      <w:r>
        <w:rPr>
          <w:rFonts w:eastAsia="標楷體"/>
          <w:kern w:val="0"/>
        </w:rPr>
        <w:br/>
      </w:r>
      <w:r>
        <w:rPr>
          <w:rFonts w:eastAsia="標楷體"/>
          <w:kern w:val="0"/>
        </w:rPr>
        <w:t xml:space="preserve">　　別性的護理措施以滿足其生理、心理及社會層面之需求。</w:t>
      </w:r>
      <w:r>
        <w:rPr>
          <w:rFonts w:eastAsia="標楷體"/>
          <w:kern w:val="0"/>
        </w:rPr>
        <w:t>(</w:t>
      </w:r>
      <w:r>
        <w:rPr>
          <w:rFonts w:eastAsia="標楷體"/>
          <w:bCs/>
          <w:kern w:val="0"/>
        </w:rPr>
        <w:t>NBHB1</w:t>
      </w:r>
      <w:r>
        <w:rPr>
          <w:rFonts w:eastAsia="標楷體"/>
          <w:bCs/>
          <w:kern w:val="0"/>
        </w:rPr>
        <w:t>、</w:t>
      </w:r>
      <w:r>
        <w:rPr>
          <w:rFonts w:eastAsia="標楷體"/>
          <w:bCs/>
          <w:kern w:val="0"/>
        </w:rPr>
        <w:t>NBHB2</w:t>
      </w:r>
      <w:r>
        <w:rPr>
          <w:rFonts w:eastAsia="標楷體"/>
          <w:bCs/>
          <w:kern w:val="0"/>
        </w:rPr>
        <w:t>、</w:t>
      </w:r>
      <w:r>
        <w:rPr>
          <w:rFonts w:eastAsia="標楷體"/>
          <w:bCs/>
          <w:kern w:val="0"/>
        </w:rPr>
        <w:t>NBHA1)</w:t>
      </w:r>
    </w:p>
    <w:p w:rsidR="00437B0F" w:rsidRDefault="00483AB4">
      <w:pPr>
        <w:widowControl/>
        <w:tabs>
          <w:tab w:val="start" w:pos="40.95pt"/>
        </w:tabs>
        <w:spacing w:line="18pt" w:lineRule="auto"/>
        <w:ind w:start="23.15pt" w:hanging="24pt"/>
        <w:rPr>
          <w:rFonts w:eastAsia="標楷體"/>
          <w:kern w:val="0"/>
        </w:rPr>
      </w:pPr>
      <w:r>
        <w:rPr>
          <w:rFonts w:eastAsia="標楷體"/>
          <w:kern w:val="0"/>
        </w:rPr>
        <w:t xml:space="preserve">　　</w:t>
      </w:r>
      <w:r>
        <w:rPr>
          <w:rFonts w:eastAsia="標楷體"/>
          <w:kern w:val="0"/>
        </w:rPr>
        <w:t>(</w:t>
      </w:r>
      <w:r>
        <w:rPr>
          <w:rFonts w:eastAsia="標楷體"/>
          <w:kern w:val="0"/>
        </w:rPr>
        <w:t>二</w:t>
      </w:r>
      <w:r>
        <w:rPr>
          <w:rFonts w:eastAsia="標楷體"/>
          <w:kern w:val="0"/>
        </w:rPr>
        <w:t>)</w:t>
      </w:r>
      <w:r>
        <w:rPr>
          <w:rFonts w:eastAsia="標楷體"/>
          <w:kern w:val="0"/>
        </w:rPr>
        <w:t>能運用專業性觀察、溝通技能，建立治療性人際關係。</w:t>
      </w:r>
      <w:r>
        <w:rPr>
          <w:rFonts w:eastAsia="標楷體"/>
          <w:kern w:val="0"/>
        </w:rPr>
        <w:t>(NBHB1</w:t>
      </w:r>
      <w:r>
        <w:rPr>
          <w:rFonts w:eastAsia="標楷體"/>
          <w:kern w:val="0"/>
        </w:rPr>
        <w:t>、</w:t>
      </w:r>
      <w:r>
        <w:rPr>
          <w:rFonts w:eastAsia="標楷體"/>
          <w:kern w:val="0"/>
        </w:rPr>
        <w:t xml:space="preserve">NBHB4) </w:t>
      </w:r>
    </w:p>
    <w:p w:rsidR="00437B0F" w:rsidRDefault="00483AB4">
      <w:pPr>
        <w:widowControl/>
        <w:tabs>
          <w:tab w:val="start" w:pos="40.95pt"/>
        </w:tabs>
        <w:spacing w:line="18pt" w:lineRule="auto"/>
        <w:ind w:start="23.15pt" w:hanging="24pt"/>
        <w:rPr>
          <w:rFonts w:eastAsia="標楷體"/>
          <w:kern w:val="0"/>
        </w:rPr>
      </w:pPr>
      <w:r>
        <w:rPr>
          <w:rFonts w:eastAsia="標楷體"/>
          <w:kern w:val="0"/>
        </w:rPr>
        <w:t xml:space="preserve">　　</w:t>
      </w:r>
      <w:r>
        <w:rPr>
          <w:rFonts w:eastAsia="標楷體"/>
          <w:kern w:val="0"/>
        </w:rPr>
        <w:t>(</w:t>
      </w:r>
      <w:r>
        <w:rPr>
          <w:rFonts w:eastAsia="標楷體"/>
          <w:kern w:val="0"/>
        </w:rPr>
        <w:t>三</w:t>
      </w:r>
      <w:r>
        <w:rPr>
          <w:rFonts w:eastAsia="標楷體"/>
          <w:kern w:val="0"/>
        </w:rPr>
        <w:t>)</w:t>
      </w:r>
      <w:r>
        <w:rPr>
          <w:rFonts w:eastAsia="標楷體"/>
          <w:kern w:val="0"/>
        </w:rPr>
        <w:t>能運用婦產科護理學知識與操作正確護理技術於臨床個案。</w:t>
      </w:r>
      <w:r>
        <w:rPr>
          <w:rFonts w:eastAsia="標楷體"/>
          <w:kern w:val="0"/>
        </w:rPr>
        <w:t>(NBHB1)</w:t>
      </w:r>
    </w:p>
    <w:p w:rsidR="00437B0F" w:rsidRDefault="00483AB4">
      <w:pPr>
        <w:widowControl/>
        <w:tabs>
          <w:tab w:val="start" w:pos="40.95pt"/>
        </w:tabs>
        <w:snapToGrid w:val="0"/>
        <w:spacing w:line="18pt" w:lineRule="auto"/>
        <w:ind w:start="0.95pt" w:firstLine="0.10pt"/>
        <w:jc w:val="both"/>
        <w:rPr>
          <w:rFonts w:eastAsia="標楷體"/>
          <w:kern w:val="0"/>
        </w:rPr>
      </w:pPr>
      <w:r>
        <w:rPr>
          <w:rFonts w:eastAsia="標楷體"/>
          <w:kern w:val="0"/>
        </w:rPr>
        <w:t xml:space="preserve">　　</w:t>
      </w:r>
      <w:r>
        <w:rPr>
          <w:rFonts w:eastAsia="標楷體"/>
          <w:kern w:val="0"/>
        </w:rPr>
        <w:t>(</w:t>
      </w:r>
      <w:r>
        <w:rPr>
          <w:rFonts w:eastAsia="標楷體"/>
          <w:kern w:val="0"/>
        </w:rPr>
        <w:t>四</w:t>
      </w:r>
      <w:r>
        <w:rPr>
          <w:rFonts w:eastAsia="標楷體"/>
          <w:kern w:val="0"/>
        </w:rPr>
        <w:t>)</w:t>
      </w:r>
      <w:r>
        <w:rPr>
          <w:rFonts w:eastAsia="標楷體"/>
          <w:kern w:val="0"/>
        </w:rPr>
        <w:t>能瞭解護理人員的角色行為並能與醫療小組成員合作。</w:t>
      </w:r>
      <w:r>
        <w:rPr>
          <w:rFonts w:eastAsia="標楷體"/>
          <w:kern w:val="0"/>
        </w:rPr>
        <w:t>(NBHC2)</w:t>
      </w:r>
    </w:p>
    <w:p w:rsidR="00437B0F" w:rsidRDefault="00483AB4">
      <w:pPr>
        <w:widowControl/>
        <w:tabs>
          <w:tab w:val="start" w:pos="40.95pt"/>
        </w:tabs>
        <w:snapToGrid w:val="0"/>
        <w:spacing w:line="18pt" w:lineRule="auto"/>
        <w:ind w:start="0.95pt" w:firstLine="0.10pt"/>
        <w:jc w:val="both"/>
        <w:rPr>
          <w:rFonts w:eastAsia="標楷體"/>
          <w:kern w:val="0"/>
        </w:rPr>
      </w:pPr>
      <w:r>
        <w:rPr>
          <w:rFonts w:eastAsia="標楷體"/>
          <w:kern w:val="0"/>
        </w:rPr>
        <w:t xml:space="preserve">　　</w:t>
      </w:r>
      <w:r>
        <w:rPr>
          <w:rFonts w:eastAsia="標楷體"/>
          <w:kern w:val="0"/>
        </w:rPr>
        <w:t>(</w:t>
      </w:r>
      <w:r>
        <w:rPr>
          <w:rFonts w:eastAsia="標楷體"/>
          <w:kern w:val="0"/>
        </w:rPr>
        <w:t>五</w:t>
      </w:r>
      <w:r>
        <w:rPr>
          <w:rFonts w:eastAsia="標楷體"/>
          <w:kern w:val="0"/>
        </w:rPr>
        <w:t>)</w:t>
      </w:r>
      <w:r>
        <w:rPr>
          <w:rFonts w:eastAsia="標楷體"/>
          <w:kern w:val="0"/>
        </w:rPr>
        <w:t>能體認護理專業精神並樂意提供醫療服務。</w:t>
      </w:r>
      <w:r>
        <w:rPr>
          <w:rFonts w:eastAsia="標楷體"/>
          <w:kern w:val="0"/>
        </w:rPr>
        <w:t>(NBHC1</w:t>
      </w:r>
      <w:r>
        <w:rPr>
          <w:rFonts w:eastAsia="標楷體"/>
          <w:kern w:val="0"/>
        </w:rPr>
        <w:t>、</w:t>
      </w:r>
      <w:r>
        <w:rPr>
          <w:rFonts w:eastAsia="標楷體"/>
          <w:kern w:val="0"/>
        </w:rPr>
        <w:t>NBHC4)</w:t>
      </w:r>
    </w:p>
    <w:p w:rsidR="00437B0F" w:rsidRDefault="00483AB4">
      <w:pPr>
        <w:numPr>
          <w:ilvl w:val="0"/>
          <w:numId w:val="1"/>
        </w:numPr>
        <w:tabs>
          <w:tab w:val="start" w:pos="20.30pt"/>
        </w:tabs>
        <w:spacing w:line="18pt" w:lineRule="auto"/>
        <w:ind w:start="18pt"/>
        <w:rPr>
          <w:rFonts w:eastAsia="標楷體"/>
        </w:rPr>
      </w:pPr>
      <w:r>
        <w:rPr>
          <w:rFonts w:eastAsia="標楷體"/>
        </w:rPr>
        <w:t>本科目實習目標與校、科核心能力達成之操作行為對應說明</w:t>
      </w:r>
    </w:p>
    <w:p w:rsidR="00437B0F" w:rsidRDefault="00483AB4">
      <w:pPr>
        <w:spacing w:line="18pt" w:lineRule="auto"/>
        <w:rPr>
          <w:rFonts w:eastAsia="標楷體"/>
          <w:b/>
        </w:rPr>
      </w:pPr>
      <w:r>
        <w:rPr>
          <w:rFonts w:eastAsia="標楷體"/>
          <w:b/>
        </w:rPr>
        <w:t>(</w:t>
      </w:r>
      <w:r>
        <w:rPr>
          <w:rFonts w:eastAsia="標楷體"/>
          <w:b/>
        </w:rPr>
        <w:t>一</w:t>
      </w:r>
      <w:r>
        <w:rPr>
          <w:rFonts w:eastAsia="標楷體"/>
          <w:b/>
        </w:rPr>
        <w:t>)</w:t>
      </w:r>
      <w:r>
        <w:rPr>
          <w:rFonts w:eastAsia="標楷體"/>
          <w:b/>
        </w:rPr>
        <w:t>關愛</w:t>
      </w:r>
    </w:p>
    <w:p w:rsidR="00437B0F" w:rsidRDefault="00483AB4">
      <w:pPr>
        <w:spacing w:line="18pt" w:lineRule="auto"/>
        <w:ind w:firstLine="24pt"/>
        <w:rPr>
          <w:rFonts w:eastAsia="標楷體"/>
        </w:rPr>
      </w:pPr>
      <w:r>
        <w:rPr>
          <w:rFonts w:eastAsia="標楷體"/>
        </w:rPr>
        <w:t>1.</w:t>
      </w:r>
      <w:r>
        <w:rPr>
          <w:rFonts w:eastAsia="標楷體"/>
        </w:rPr>
        <w:t>能察覺婦產科個案及其家庭之需求，並運用同理心給予適當的回應</w:t>
      </w:r>
    </w:p>
    <w:p w:rsidR="00437B0F" w:rsidRDefault="00483AB4">
      <w:pPr>
        <w:spacing w:line="18pt" w:lineRule="auto"/>
        <w:ind w:firstLine="24pt"/>
        <w:rPr>
          <w:rFonts w:eastAsia="標楷體"/>
        </w:rPr>
      </w:pPr>
      <w:r>
        <w:rPr>
          <w:rFonts w:eastAsia="標楷體"/>
        </w:rPr>
        <w:t>2.</w:t>
      </w:r>
      <w:r>
        <w:rPr>
          <w:rFonts w:eastAsia="標楷體"/>
        </w:rPr>
        <w:t>能運用相關臨床照護之文獻及資源，訂定符合個案個別需求之照護計劃。</w:t>
      </w:r>
    </w:p>
    <w:p w:rsidR="00437B0F" w:rsidRDefault="00483AB4">
      <w:pPr>
        <w:spacing w:line="18pt" w:lineRule="auto"/>
        <w:ind w:firstLine="24pt"/>
        <w:rPr>
          <w:rFonts w:eastAsia="標楷體"/>
        </w:rPr>
      </w:pPr>
      <w:r>
        <w:rPr>
          <w:rFonts w:eastAsia="標楷體"/>
        </w:rPr>
        <w:t>3.</w:t>
      </w:r>
      <w:r>
        <w:rPr>
          <w:rFonts w:eastAsia="標楷體"/>
        </w:rPr>
        <w:t>能評值個案個別照護成效，適時調整照護計畫</w:t>
      </w:r>
    </w:p>
    <w:p w:rsidR="00437B0F" w:rsidRDefault="00483AB4">
      <w:pPr>
        <w:spacing w:line="18pt" w:lineRule="auto"/>
        <w:rPr>
          <w:rFonts w:eastAsia="標楷體"/>
          <w:b/>
        </w:rPr>
      </w:pPr>
      <w:r>
        <w:rPr>
          <w:rFonts w:eastAsia="標楷體"/>
          <w:b/>
        </w:rPr>
        <w:t>(</w:t>
      </w:r>
      <w:r>
        <w:rPr>
          <w:rFonts w:eastAsia="標楷體"/>
          <w:b/>
        </w:rPr>
        <w:t>二</w:t>
      </w:r>
      <w:r>
        <w:rPr>
          <w:rFonts w:eastAsia="標楷體"/>
          <w:b/>
        </w:rPr>
        <w:t>)</w:t>
      </w:r>
      <w:r>
        <w:rPr>
          <w:rFonts w:eastAsia="標楷體"/>
          <w:b/>
        </w:rPr>
        <w:t>一般臨床護理技能</w:t>
      </w:r>
    </w:p>
    <w:p w:rsidR="00437B0F" w:rsidRDefault="00483AB4">
      <w:pPr>
        <w:spacing w:line="18pt" w:lineRule="auto"/>
        <w:ind w:start="36pt" w:hanging="12pt"/>
      </w:pPr>
      <w:r>
        <w:rPr>
          <w:rFonts w:eastAsia="標楷體"/>
        </w:rPr>
        <w:t>1.</w:t>
      </w:r>
      <w:r>
        <w:rPr>
          <w:rFonts w:eastAsia="標楷體"/>
          <w:kern w:val="0"/>
        </w:rPr>
        <w:t>以家庭為中心理念，</w:t>
      </w:r>
      <w:r>
        <w:rPr>
          <w:rFonts w:eastAsia="標楷體"/>
        </w:rPr>
        <w:t>有系統評估及收集婦產科個案及其家庭之個別需求與資料，並依優先順序確立患</w:t>
      </w:r>
      <w:r>
        <w:rPr>
          <w:rFonts w:eastAsia="標楷體"/>
        </w:rPr>
        <w:t>者之健康問題。</w:t>
      </w:r>
    </w:p>
    <w:p w:rsidR="00437B0F" w:rsidRDefault="00483AB4">
      <w:pPr>
        <w:spacing w:line="18pt" w:lineRule="auto"/>
        <w:ind w:firstLine="24pt"/>
        <w:rPr>
          <w:rFonts w:eastAsia="標楷體"/>
        </w:rPr>
      </w:pPr>
      <w:r>
        <w:rPr>
          <w:rFonts w:eastAsia="標楷體"/>
        </w:rPr>
        <w:t>2.</w:t>
      </w:r>
      <w:r>
        <w:rPr>
          <w:rFonts w:eastAsia="標楷體"/>
        </w:rPr>
        <w:t>能執行護理計畫之各項護理活動，並能依據成效進行評值</w:t>
      </w:r>
    </w:p>
    <w:p w:rsidR="00437B0F" w:rsidRDefault="00483AB4">
      <w:pPr>
        <w:spacing w:line="18pt" w:lineRule="auto"/>
        <w:ind w:firstLine="24pt"/>
        <w:rPr>
          <w:rFonts w:eastAsia="標楷體"/>
        </w:rPr>
      </w:pPr>
      <w:r>
        <w:rPr>
          <w:rFonts w:eastAsia="標楷體"/>
        </w:rPr>
        <w:t>3.</w:t>
      </w:r>
      <w:r>
        <w:rPr>
          <w:rFonts w:eastAsia="標楷體"/>
        </w:rPr>
        <w:t>能評估團體的照護需求及提供團體護理指導</w:t>
      </w:r>
    </w:p>
    <w:p w:rsidR="00437B0F" w:rsidRDefault="00483AB4">
      <w:pPr>
        <w:spacing w:line="18pt" w:lineRule="auto"/>
      </w:pPr>
      <w:r>
        <w:rPr>
          <w:rFonts w:eastAsia="標楷體"/>
          <w:b/>
        </w:rPr>
        <w:t>(</w:t>
      </w:r>
      <w:r>
        <w:rPr>
          <w:rFonts w:eastAsia="標楷體"/>
          <w:b/>
        </w:rPr>
        <w:t>三</w:t>
      </w:r>
      <w:r>
        <w:rPr>
          <w:rFonts w:eastAsia="標楷體"/>
          <w:b/>
        </w:rPr>
        <w:t>)</w:t>
      </w:r>
      <w:r>
        <w:rPr>
          <w:rFonts w:eastAsia="標楷體"/>
          <w:b/>
        </w:rPr>
        <w:t>基礎生物醫學科學</w:t>
      </w:r>
    </w:p>
    <w:p w:rsidR="00437B0F" w:rsidRDefault="00483AB4">
      <w:pPr>
        <w:spacing w:line="18pt" w:lineRule="auto"/>
        <w:ind w:firstLine="24pt"/>
        <w:rPr>
          <w:rFonts w:eastAsia="標楷體"/>
        </w:rPr>
      </w:pPr>
      <w:r>
        <w:rPr>
          <w:rFonts w:eastAsia="標楷體"/>
        </w:rPr>
        <w:t>1.</w:t>
      </w:r>
      <w:r>
        <w:rPr>
          <w:rFonts w:eastAsia="標楷體"/>
        </w:rPr>
        <w:t>能應用相關基礎醫學知識於個案臨床檢驗值判讀及分析</w:t>
      </w:r>
    </w:p>
    <w:p w:rsidR="00437B0F" w:rsidRDefault="00483AB4">
      <w:pPr>
        <w:spacing w:line="18pt" w:lineRule="auto"/>
        <w:ind w:start="36pt" w:hanging="12pt"/>
        <w:rPr>
          <w:rFonts w:eastAsia="標楷體"/>
        </w:rPr>
      </w:pPr>
      <w:r>
        <w:rPr>
          <w:rFonts w:eastAsia="標楷體"/>
        </w:rPr>
        <w:t>2.</w:t>
      </w:r>
      <w:r>
        <w:rPr>
          <w:rFonts w:eastAsia="標楷體"/>
        </w:rPr>
        <w:t>能運用解剖、生理、病理及微生物等基礎醫學學理於個案支持照護及擬定個別的護理指導</w:t>
      </w:r>
    </w:p>
    <w:p w:rsidR="00437B0F" w:rsidRDefault="00483AB4">
      <w:pPr>
        <w:spacing w:line="18pt" w:lineRule="auto"/>
        <w:rPr>
          <w:rFonts w:eastAsia="標楷體"/>
          <w:b/>
        </w:rPr>
      </w:pPr>
      <w:r>
        <w:rPr>
          <w:rFonts w:eastAsia="標楷體"/>
          <w:b/>
        </w:rPr>
        <w:t>(</w:t>
      </w:r>
      <w:r>
        <w:rPr>
          <w:rFonts w:eastAsia="標楷體"/>
          <w:b/>
        </w:rPr>
        <w:t>四</w:t>
      </w:r>
      <w:r>
        <w:rPr>
          <w:rFonts w:eastAsia="標楷體"/>
          <w:b/>
        </w:rPr>
        <w:t>)</w:t>
      </w:r>
      <w:r>
        <w:rPr>
          <w:rFonts w:eastAsia="標楷體"/>
          <w:b/>
        </w:rPr>
        <w:t>終身學習</w:t>
      </w:r>
    </w:p>
    <w:p w:rsidR="00437B0F" w:rsidRDefault="00483AB4">
      <w:pPr>
        <w:spacing w:line="18pt" w:lineRule="auto"/>
        <w:ind w:firstLine="24pt"/>
        <w:rPr>
          <w:rFonts w:eastAsia="標楷體"/>
        </w:rPr>
      </w:pPr>
      <w:r>
        <w:rPr>
          <w:rFonts w:eastAsia="標楷體"/>
        </w:rPr>
        <w:t>1.</w:t>
      </w:r>
      <w:r>
        <w:rPr>
          <w:rFonts w:eastAsia="標楷體"/>
        </w:rPr>
        <w:t>能自省、自我評價工作效能</w:t>
      </w:r>
    </w:p>
    <w:p w:rsidR="00437B0F" w:rsidRDefault="00483AB4">
      <w:pPr>
        <w:spacing w:line="18pt" w:lineRule="auto"/>
        <w:ind w:firstLine="24pt"/>
        <w:rPr>
          <w:rFonts w:eastAsia="標楷體"/>
        </w:rPr>
      </w:pPr>
      <w:r>
        <w:rPr>
          <w:rFonts w:eastAsia="標楷體"/>
        </w:rPr>
        <w:t>2.</w:t>
      </w:r>
      <w:r>
        <w:rPr>
          <w:rFonts w:eastAsia="標楷體"/>
        </w:rPr>
        <w:t>利用各種資源繼續充實自我，以改善照護的支持與技能</w:t>
      </w:r>
    </w:p>
    <w:p w:rsidR="00437B0F" w:rsidRDefault="00483AB4">
      <w:pPr>
        <w:spacing w:line="18pt" w:lineRule="auto"/>
        <w:ind w:firstLine="24pt"/>
        <w:rPr>
          <w:rFonts w:eastAsia="標楷體"/>
        </w:rPr>
      </w:pPr>
      <w:r>
        <w:rPr>
          <w:rFonts w:eastAsia="標楷體"/>
        </w:rPr>
        <w:t>3.</w:t>
      </w:r>
      <w:r>
        <w:rPr>
          <w:rFonts w:eastAsia="標楷體"/>
        </w:rPr>
        <w:t>接受新知，願意改變、終身學習，並能持續充實護理能力</w:t>
      </w:r>
    </w:p>
    <w:p w:rsidR="00437B0F" w:rsidRDefault="00483AB4">
      <w:pPr>
        <w:spacing w:line="18pt" w:lineRule="auto"/>
        <w:rPr>
          <w:rFonts w:eastAsia="標楷體"/>
          <w:b/>
        </w:rPr>
      </w:pPr>
      <w:r>
        <w:rPr>
          <w:rFonts w:eastAsia="標楷體"/>
          <w:b/>
        </w:rPr>
        <w:t>(</w:t>
      </w:r>
      <w:r>
        <w:rPr>
          <w:rFonts w:eastAsia="標楷體"/>
          <w:b/>
        </w:rPr>
        <w:t>五</w:t>
      </w:r>
      <w:r>
        <w:rPr>
          <w:rFonts w:eastAsia="標楷體"/>
          <w:b/>
        </w:rPr>
        <w:t>)</w:t>
      </w:r>
      <w:r>
        <w:rPr>
          <w:rFonts w:eastAsia="標楷體"/>
          <w:b/>
        </w:rPr>
        <w:t>克盡職責性</w:t>
      </w:r>
    </w:p>
    <w:p w:rsidR="00437B0F" w:rsidRDefault="00483AB4">
      <w:pPr>
        <w:spacing w:line="18pt" w:lineRule="auto"/>
        <w:ind w:firstLine="24pt"/>
        <w:rPr>
          <w:rFonts w:eastAsia="標楷體"/>
        </w:rPr>
      </w:pPr>
      <w:r>
        <w:rPr>
          <w:rFonts w:eastAsia="標楷體"/>
        </w:rPr>
        <w:t>1.</w:t>
      </w:r>
      <w:r>
        <w:rPr>
          <w:rFonts w:eastAsia="標楷體"/>
        </w:rPr>
        <w:t>認同護理專業的重要性，展現專業精神</w:t>
      </w:r>
    </w:p>
    <w:p w:rsidR="00437B0F" w:rsidRDefault="00483AB4">
      <w:pPr>
        <w:spacing w:line="18pt" w:lineRule="auto"/>
        <w:ind w:firstLine="24pt"/>
        <w:rPr>
          <w:rFonts w:eastAsia="標楷體"/>
        </w:rPr>
      </w:pPr>
      <w:r>
        <w:rPr>
          <w:rFonts w:eastAsia="標楷體"/>
        </w:rPr>
        <w:lastRenderedPageBreak/>
        <w:t>2.</w:t>
      </w:r>
      <w:r>
        <w:rPr>
          <w:rFonts w:eastAsia="標楷體"/>
        </w:rPr>
        <w:t>忠於職守並具團隊精神</w:t>
      </w:r>
    </w:p>
    <w:p w:rsidR="00437B0F" w:rsidRDefault="00483AB4">
      <w:pPr>
        <w:spacing w:line="18pt" w:lineRule="auto"/>
        <w:ind w:firstLine="24pt"/>
        <w:rPr>
          <w:rFonts w:eastAsia="標楷體"/>
        </w:rPr>
      </w:pPr>
      <w:r>
        <w:rPr>
          <w:rFonts w:eastAsia="標楷體"/>
        </w:rPr>
        <w:t>3.</w:t>
      </w:r>
      <w:r>
        <w:rPr>
          <w:rFonts w:eastAsia="標楷體"/>
        </w:rPr>
        <w:t>能與相關醫療團隊人員建立良好的人際關係，團隊合作精神</w:t>
      </w:r>
    </w:p>
    <w:p w:rsidR="00437B0F" w:rsidRDefault="00483AB4">
      <w:pPr>
        <w:spacing w:line="18pt" w:lineRule="auto"/>
        <w:rPr>
          <w:rFonts w:eastAsia="標楷體"/>
          <w:b/>
        </w:rPr>
      </w:pPr>
      <w:r>
        <w:rPr>
          <w:rFonts w:eastAsia="標楷體"/>
          <w:b/>
        </w:rPr>
        <w:br/>
      </w:r>
      <w:r>
        <w:rPr>
          <w:rFonts w:eastAsia="標楷體"/>
          <w:b/>
        </w:rPr>
        <w:br/>
      </w:r>
      <w:r>
        <w:rPr>
          <w:rFonts w:eastAsia="標楷體"/>
          <w:b/>
        </w:rPr>
        <w:t>(</w:t>
      </w:r>
      <w:r>
        <w:rPr>
          <w:rFonts w:eastAsia="標楷體"/>
          <w:b/>
        </w:rPr>
        <w:t>六</w:t>
      </w:r>
      <w:r>
        <w:rPr>
          <w:rFonts w:eastAsia="標楷體"/>
          <w:b/>
        </w:rPr>
        <w:t>)</w:t>
      </w:r>
      <w:r>
        <w:rPr>
          <w:rFonts w:eastAsia="標楷體"/>
          <w:b/>
        </w:rPr>
        <w:t>溝通與合作</w:t>
      </w:r>
    </w:p>
    <w:p w:rsidR="00437B0F" w:rsidRDefault="00483AB4">
      <w:pPr>
        <w:spacing w:line="18pt" w:lineRule="auto"/>
        <w:ind w:firstLine="24pt"/>
        <w:rPr>
          <w:rFonts w:eastAsia="標楷體"/>
        </w:rPr>
      </w:pPr>
      <w:r>
        <w:rPr>
          <w:rFonts w:eastAsia="標楷體"/>
        </w:rPr>
        <w:t>1.</w:t>
      </w:r>
      <w:r>
        <w:rPr>
          <w:rFonts w:eastAsia="標楷體"/>
        </w:rPr>
        <w:t>能運用言語與非語言的溝通技巧，敏感察覺及發現個案個別照護問題</w:t>
      </w:r>
    </w:p>
    <w:p w:rsidR="00437B0F" w:rsidRDefault="00483AB4">
      <w:pPr>
        <w:spacing w:line="18pt" w:lineRule="auto"/>
        <w:ind w:firstLine="24pt"/>
        <w:rPr>
          <w:rFonts w:eastAsia="標楷體"/>
        </w:rPr>
      </w:pPr>
      <w:r>
        <w:rPr>
          <w:rFonts w:eastAsia="標楷體"/>
        </w:rPr>
        <w:t>2.</w:t>
      </w:r>
      <w:r>
        <w:rPr>
          <w:rFonts w:eastAsia="標楷體"/>
        </w:rPr>
        <w:t>能具備團隊精神及表達溝通能力</w:t>
      </w:r>
    </w:p>
    <w:p w:rsidR="00437B0F" w:rsidRDefault="00483AB4">
      <w:pPr>
        <w:spacing w:line="18pt" w:lineRule="auto"/>
        <w:rPr>
          <w:rFonts w:eastAsia="標楷體"/>
          <w:b/>
        </w:rPr>
      </w:pPr>
      <w:r>
        <w:rPr>
          <w:rFonts w:eastAsia="標楷體"/>
          <w:b/>
        </w:rPr>
        <w:t>(</w:t>
      </w:r>
      <w:r>
        <w:rPr>
          <w:rFonts w:eastAsia="標楷體"/>
          <w:b/>
        </w:rPr>
        <w:t>七</w:t>
      </w:r>
      <w:r>
        <w:rPr>
          <w:rFonts w:eastAsia="標楷體"/>
          <w:b/>
        </w:rPr>
        <w:t>)</w:t>
      </w:r>
      <w:r>
        <w:rPr>
          <w:rFonts w:eastAsia="標楷體"/>
          <w:b/>
        </w:rPr>
        <w:t>創新服務</w:t>
      </w:r>
    </w:p>
    <w:p w:rsidR="00437B0F" w:rsidRDefault="00483AB4">
      <w:pPr>
        <w:spacing w:line="18pt" w:lineRule="auto"/>
        <w:ind w:firstLine="24pt"/>
      </w:pPr>
      <w:r>
        <w:rPr>
          <w:rFonts w:eastAsia="標楷體"/>
        </w:rPr>
        <w:t>1.</w:t>
      </w:r>
      <w:r>
        <w:rPr>
          <w:rFonts w:eastAsia="標楷體"/>
        </w:rPr>
        <w:t>應用創新的概念於臨床實務中，提昇照護品質。</w:t>
      </w:r>
    </w:p>
    <w:p w:rsidR="00437B0F" w:rsidRDefault="00483AB4">
      <w:pPr>
        <w:spacing w:line="18pt" w:lineRule="auto"/>
      </w:pPr>
      <w:r>
        <w:rPr>
          <w:rFonts w:eastAsia="標楷體"/>
        </w:rPr>
        <w:t xml:space="preserve">    2.</w:t>
      </w:r>
      <w:r>
        <w:rPr>
          <w:rFonts w:eastAsia="標楷體"/>
        </w:rPr>
        <w:t>執行具個別性照護之服務。</w:t>
      </w:r>
    </w:p>
    <w:p w:rsidR="00437B0F" w:rsidRDefault="00483AB4">
      <w:pPr>
        <w:spacing w:line="18pt" w:lineRule="auto"/>
        <w:rPr>
          <w:rFonts w:eastAsia="標楷體"/>
          <w:b/>
        </w:rPr>
      </w:pPr>
      <w:r>
        <w:rPr>
          <w:rFonts w:eastAsia="標楷體"/>
          <w:b/>
        </w:rPr>
        <w:t>(</w:t>
      </w:r>
      <w:r>
        <w:rPr>
          <w:rFonts w:eastAsia="標楷體"/>
          <w:b/>
        </w:rPr>
        <w:t>八</w:t>
      </w:r>
      <w:r>
        <w:rPr>
          <w:rFonts w:eastAsia="標楷體"/>
          <w:b/>
        </w:rPr>
        <w:t>)</w:t>
      </w:r>
      <w:r>
        <w:rPr>
          <w:rFonts w:eastAsia="標楷體"/>
          <w:b/>
        </w:rPr>
        <w:t>倫理素養</w:t>
      </w:r>
    </w:p>
    <w:p w:rsidR="00437B0F" w:rsidRDefault="00483AB4">
      <w:pPr>
        <w:spacing w:line="18pt" w:lineRule="auto"/>
        <w:ind w:firstLine="24pt"/>
        <w:rPr>
          <w:rFonts w:eastAsia="標楷體"/>
        </w:rPr>
      </w:pPr>
      <w:r>
        <w:rPr>
          <w:rFonts w:eastAsia="標楷體"/>
        </w:rPr>
        <w:t>1.</w:t>
      </w:r>
      <w:r>
        <w:rPr>
          <w:rFonts w:eastAsia="標楷體"/>
        </w:rPr>
        <w:t>能應用專業倫理與相關法律於臨床護理業務中</w:t>
      </w:r>
    </w:p>
    <w:p w:rsidR="00437B0F" w:rsidRDefault="00483AB4">
      <w:pPr>
        <w:spacing w:line="18pt" w:lineRule="auto"/>
        <w:rPr>
          <w:rFonts w:eastAsia="標楷體"/>
          <w:b/>
        </w:rPr>
      </w:pPr>
      <w:r>
        <w:rPr>
          <w:rFonts w:eastAsia="標楷體"/>
          <w:b/>
        </w:rPr>
        <w:t>(</w:t>
      </w:r>
      <w:r>
        <w:rPr>
          <w:rFonts w:eastAsia="標楷體"/>
          <w:b/>
        </w:rPr>
        <w:t>九</w:t>
      </w:r>
      <w:r>
        <w:rPr>
          <w:rFonts w:eastAsia="標楷體"/>
          <w:b/>
        </w:rPr>
        <w:t>)</w:t>
      </w:r>
      <w:r>
        <w:rPr>
          <w:rFonts w:eastAsia="標楷體"/>
          <w:b/>
        </w:rPr>
        <w:t>批判性思考能力</w:t>
      </w:r>
    </w:p>
    <w:p w:rsidR="00437B0F" w:rsidRDefault="00483AB4">
      <w:pPr>
        <w:spacing w:line="18pt" w:lineRule="auto"/>
        <w:ind w:firstLine="24pt"/>
        <w:jc w:val="both"/>
        <w:rPr>
          <w:rFonts w:eastAsia="標楷體"/>
        </w:rPr>
      </w:pPr>
      <w:r>
        <w:rPr>
          <w:rFonts w:eastAsia="標楷體"/>
        </w:rPr>
        <w:t>1.</w:t>
      </w:r>
      <w:r>
        <w:rPr>
          <w:rFonts w:eastAsia="標楷體"/>
        </w:rPr>
        <w:t>具備系統性、完整性資料收集能力</w:t>
      </w:r>
    </w:p>
    <w:p w:rsidR="00437B0F" w:rsidRDefault="00483AB4">
      <w:pPr>
        <w:spacing w:line="18pt" w:lineRule="auto"/>
        <w:ind w:firstLine="24pt"/>
        <w:jc w:val="both"/>
        <w:rPr>
          <w:rFonts w:eastAsia="標楷體"/>
        </w:rPr>
      </w:pPr>
      <w:r>
        <w:rPr>
          <w:rFonts w:eastAsia="標楷體"/>
        </w:rPr>
        <w:t>2.</w:t>
      </w:r>
      <w:r>
        <w:rPr>
          <w:rFonts w:eastAsia="標楷體"/>
        </w:rPr>
        <w:t>具備分析資料、推理辯證護理問題的能力</w:t>
      </w:r>
    </w:p>
    <w:p w:rsidR="00437B0F" w:rsidRDefault="00483AB4">
      <w:pPr>
        <w:spacing w:line="18pt" w:lineRule="auto"/>
        <w:ind w:start="10.80pt" w:firstLine="12pt"/>
      </w:pPr>
      <w:r>
        <w:rPr>
          <w:rFonts w:eastAsia="標楷體"/>
        </w:rPr>
        <w:t>3.</w:t>
      </w:r>
      <w:r>
        <w:rPr>
          <w:rFonts w:eastAsia="標楷體"/>
        </w:rPr>
        <w:t>評估護理成效、滿足個案需要或改善問題、並適時修改護理計畫的能力</w:t>
      </w:r>
    </w:p>
    <w:p w:rsidR="00437B0F" w:rsidRDefault="00437B0F">
      <w:pPr>
        <w:spacing w:line="18pt" w:lineRule="auto"/>
        <w:rPr>
          <w:rFonts w:eastAsia="標楷體"/>
        </w:rPr>
      </w:pPr>
    </w:p>
    <w:p w:rsidR="00437B0F" w:rsidRDefault="00483AB4">
      <w:pPr>
        <w:spacing w:line="18pt" w:lineRule="auto"/>
        <w:rPr>
          <w:rFonts w:eastAsia="標楷體"/>
        </w:rPr>
      </w:pPr>
      <w:r>
        <w:rPr>
          <w:rFonts w:eastAsia="標楷體"/>
        </w:rPr>
        <w:t>二、實習進度及教學活動：詳見附件</w:t>
      </w:r>
      <w:r>
        <w:rPr>
          <w:rFonts w:eastAsia="標楷體"/>
        </w:rPr>
        <w:t>1</w:t>
      </w:r>
    </w:p>
    <w:p w:rsidR="00437B0F" w:rsidRDefault="00483AB4">
      <w:pPr>
        <w:spacing w:line="18pt" w:lineRule="auto"/>
      </w:pPr>
      <w:r>
        <w:rPr>
          <w:rFonts w:eastAsia="標楷體"/>
        </w:rPr>
        <w:t xml:space="preserve">        (</w:t>
      </w:r>
      <w:r>
        <w:rPr>
          <w:rFonts w:eastAsia="標楷體"/>
        </w:rPr>
        <w:t>實習進度請依</w:t>
      </w:r>
      <w:r>
        <w:rPr>
          <w:rFonts w:eastAsia="標楷體"/>
          <w:kern w:val="0"/>
        </w:rPr>
        <w:t>實習醫院之單位特性由實習教師排定</w:t>
      </w:r>
      <w:r>
        <w:rPr>
          <w:rFonts w:eastAsia="標楷體"/>
        </w:rPr>
        <w:t>)</w:t>
      </w:r>
    </w:p>
    <w:p w:rsidR="00437B0F" w:rsidRDefault="00437B0F">
      <w:pPr>
        <w:spacing w:line="18pt" w:lineRule="auto"/>
        <w:rPr>
          <w:rFonts w:eastAsia="標楷體"/>
        </w:rPr>
      </w:pPr>
    </w:p>
    <w:p w:rsidR="00437B0F" w:rsidRDefault="00483AB4">
      <w:pPr>
        <w:spacing w:line="18pt" w:lineRule="auto"/>
        <w:rPr>
          <w:rFonts w:eastAsia="標楷體"/>
        </w:rPr>
      </w:pPr>
      <w:r>
        <w:rPr>
          <w:rFonts w:eastAsia="標楷體"/>
        </w:rPr>
        <w:t>三、實習作業說明：詳見附件</w:t>
      </w:r>
      <w:r>
        <w:rPr>
          <w:rFonts w:eastAsia="標楷體"/>
        </w:rPr>
        <w:t>2</w:t>
      </w:r>
      <w:r>
        <w:rPr>
          <w:rFonts w:eastAsia="標楷體"/>
        </w:rPr>
        <w:t>、</w:t>
      </w:r>
      <w:r>
        <w:rPr>
          <w:rFonts w:eastAsia="標楷體"/>
        </w:rPr>
        <w:t>3</w:t>
      </w:r>
      <w:r>
        <w:rPr>
          <w:rFonts w:eastAsia="標楷體"/>
        </w:rPr>
        <w:t>、</w:t>
      </w:r>
      <w:r>
        <w:rPr>
          <w:rFonts w:eastAsia="標楷體"/>
        </w:rPr>
        <w:t>4</w:t>
      </w:r>
    </w:p>
    <w:p w:rsidR="00437B0F" w:rsidRDefault="00437B0F">
      <w:pPr>
        <w:spacing w:line="18pt" w:lineRule="auto"/>
        <w:rPr>
          <w:rFonts w:eastAsia="標楷體"/>
        </w:rPr>
      </w:pPr>
    </w:p>
    <w:p w:rsidR="00437B0F" w:rsidRDefault="00483AB4">
      <w:pPr>
        <w:spacing w:line="18pt" w:lineRule="auto"/>
        <w:rPr>
          <w:rFonts w:eastAsia="標楷體"/>
        </w:rPr>
      </w:pPr>
      <w:r>
        <w:rPr>
          <w:rFonts w:eastAsia="標楷體"/>
        </w:rPr>
        <w:t>四、婦產科護理實習評量：詳見附件</w:t>
      </w:r>
      <w:r>
        <w:rPr>
          <w:rFonts w:eastAsia="標楷體"/>
        </w:rPr>
        <w:t>5</w:t>
      </w:r>
    </w:p>
    <w:p w:rsidR="00437B0F" w:rsidRDefault="00483AB4">
      <w:pPr>
        <w:autoSpaceDE w:val="0"/>
        <w:spacing w:line="18pt" w:lineRule="auto"/>
      </w:pPr>
      <w:r>
        <w:rPr>
          <w:rFonts w:eastAsia="標楷體"/>
          <w:kern w:val="0"/>
        </w:rPr>
        <w:t xml:space="preserve">       1</w:t>
      </w:r>
      <w:r>
        <w:rPr>
          <w:rFonts w:eastAsia="標楷體"/>
          <w:kern w:val="0"/>
        </w:rPr>
        <w:t>、</w:t>
      </w:r>
      <w:r>
        <w:rPr>
          <w:rFonts w:eastAsia="標楷體"/>
          <w:kern w:val="0"/>
        </w:rPr>
        <w:t xml:space="preserve"> </w:t>
      </w:r>
      <w:r>
        <w:rPr>
          <w:rFonts w:eastAsia="標楷體"/>
          <w:kern w:val="0"/>
        </w:rPr>
        <w:t>臨床表現</w:t>
      </w:r>
      <w:r>
        <w:rPr>
          <w:rFonts w:eastAsia="標楷體"/>
          <w:bCs/>
          <w:kern w:val="0"/>
        </w:rPr>
        <w:t>70</w:t>
      </w:r>
      <w:r>
        <w:rPr>
          <w:rFonts w:eastAsia="標楷體"/>
          <w:kern w:val="0"/>
        </w:rPr>
        <w:t>%(</w:t>
      </w:r>
      <w:r>
        <w:rPr>
          <w:rFonts w:eastAsia="標楷體"/>
          <w:kern w:val="0"/>
        </w:rPr>
        <w:t>含單位評量</w:t>
      </w:r>
      <w:r>
        <w:rPr>
          <w:rFonts w:eastAsia="標楷體"/>
          <w:kern w:val="0"/>
        </w:rPr>
        <w:t>20%</w:t>
      </w:r>
      <w:r>
        <w:rPr>
          <w:rFonts w:eastAsia="標楷體"/>
          <w:kern w:val="0"/>
        </w:rPr>
        <w:t>、教師評量</w:t>
      </w:r>
      <w:r>
        <w:rPr>
          <w:rFonts w:eastAsia="標楷體"/>
          <w:kern w:val="0"/>
        </w:rPr>
        <w:t>70%</w:t>
      </w:r>
      <w:r>
        <w:rPr>
          <w:rFonts w:eastAsia="標楷體"/>
          <w:kern w:val="0"/>
        </w:rPr>
        <w:t>及學生自評</w:t>
      </w:r>
      <w:r>
        <w:rPr>
          <w:rFonts w:eastAsia="標楷體"/>
          <w:kern w:val="0"/>
        </w:rPr>
        <w:t>10%)</w:t>
      </w:r>
    </w:p>
    <w:p w:rsidR="00437B0F" w:rsidRDefault="00483AB4">
      <w:pPr>
        <w:autoSpaceDE w:val="0"/>
        <w:spacing w:line="18pt" w:lineRule="auto"/>
      </w:pPr>
      <w:r>
        <w:rPr>
          <w:rFonts w:eastAsia="標楷體"/>
          <w:kern w:val="0"/>
        </w:rPr>
        <w:t xml:space="preserve">       2 </w:t>
      </w:r>
      <w:r>
        <w:rPr>
          <w:rFonts w:eastAsia="標楷體"/>
          <w:kern w:val="0"/>
        </w:rPr>
        <w:t>、作業</w:t>
      </w:r>
      <w:r>
        <w:rPr>
          <w:rFonts w:eastAsia="標楷體"/>
          <w:bCs/>
          <w:kern w:val="0"/>
        </w:rPr>
        <w:t>30</w:t>
      </w:r>
      <w:r>
        <w:rPr>
          <w:rFonts w:eastAsia="標楷體"/>
          <w:kern w:val="0"/>
        </w:rPr>
        <w:t>%(</w:t>
      </w:r>
      <w:r>
        <w:rPr>
          <w:rFonts w:eastAsia="標楷體"/>
          <w:kern w:val="0"/>
        </w:rPr>
        <w:t>含案例分析、產程觀護記錄、心得、測驗等</w:t>
      </w:r>
      <w:r>
        <w:rPr>
          <w:rFonts w:eastAsia="標楷體"/>
          <w:kern w:val="0"/>
        </w:rPr>
        <w:t>90%</w:t>
      </w:r>
      <w:r>
        <w:rPr>
          <w:rFonts w:eastAsia="標楷體"/>
          <w:kern w:val="0"/>
        </w:rPr>
        <w:t>、醫護英文</w:t>
      </w:r>
      <w:r>
        <w:rPr>
          <w:rFonts w:eastAsia="標楷體"/>
          <w:kern w:val="0"/>
        </w:rPr>
        <w:t>10%)</w:t>
      </w: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83AB4">
      <w:pPr>
        <w:rPr>
          <w:rFonts w:eastAsia="標楷體"/>
        </w:rPr>
      </w:pPr>
      <w:r>
        <w:rPr>
          <w:rFonts w:eastAsia="標楷體"/>
        </w:rPr>
        <w:t>附件</w:t>
      </w:r>
      <w:r>
        <w:rPr>
          <w:rFonts w:eastAsia="標楷體"/>
        </w:rPr>
        <w:t>1</w:t>
      </w:r>
    </w:p>
    <w:p w:rsidR="00437B0F" w:rsidRDefault="00483AB4">
      <w:pPr>
        <w:spacing w:line="22pt" w:lineRule="exact"/>
        <w:jc w:val="center"/>
        <w:rPr>
          <w:rFonts w:eastAsia="標楷體"/>
          <w:b/>
          <w:sz w:val="36"/>
          <w:szCs w:val="36"/>
        </w:rPr>
      </w:pPr>
      <w:r>
        <w:rPr>
          <w:rFonts w:eastAsia="標楷體"/>
          <w:b/>
          <w:sz w:val="36"/>
          <w:szCs w:val="36"/>
        </w:rPr>
        <w:t>康寧學校財團法人康寧大學</w:t>
      </w:r>
    </w:p>
    <w:p w:rsidR="00437B0F" w:rsidRDefault="00483AB4">
      <w:pPr>
        <w:spacing w:line="22pt" w:lineRule="exact"/>
        <w:jc w:val="center"/>
        <w:rPr>
          <w:rFonts w:eastAsia="標楷體"/>
          <w:b/>
          <w:sz w:val="36"/>
          <w:szCs w:val="36"/>
        </w:rPr>
      </w:pPr>
      <w:r>
        <w:rPr>
          <w:rFonts w:eastAsia="標楷體"/>
          <w:b/>
          <w:sz w:val="36"/>
          <w:szCs w:val="36"/>
        </w:rPr>
        <w:t>婦產科護理實習進度表</w:t>
      </w:r>
    </w:p>
    <w:tbl>
      <w:tblPr>
        <w:tblW w:w="505.40pt" w:type="dxa"/>
        <w:tblLayout w:type="fixed"/>
        <w:tblCellMar>
          <w:start w:w="0.50pt" w:type="dxa"/>
          <w:end w:w="0.50pt" w:type="dxa"/>
        </w:tblCellMar>
        <w:tblLook w:firstRow="0" w:lastRow="0" w:firstColumn="0" w:lastColumn="0" w:noHBand="0" w:noVBand="0"/>
      </w:tblPr>
      <w:tblGrid>
        <w:gridCol w:w="928"/>
        <w:gridCol w:w="6300"/>
        <w:gridCol w:w="2880"/>
      </w:tblGrid>
      <w:tr w:rsidR="00437B0F">
        <w:tblPrEx>
          <w:tblCellMar>
            <w:top w:w="0pt" w:type="dxa"/>
            <w:bottom w:w="0pt" w:type="dxa"/>
          </w:tblCellMar>
        </w:tblPrEx>
        <w:tc>
          <w:tcPr>
            <w:tcW w:w="46.40pt" w:type="dxa"/>
            <w:tcBorders>
              <w:top w:val="single" w:sz="12" w:space="0" w:color="000000"/>
              <w:start w:val="single" w:sz="12" w:space="0" w:color="000000"/>
              <w:bottom w:val="single" w:sz="12"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單位</w:t>
            </w:r>
          </w:p>
        </w:tc>
        <w:tc>
          <w:tcPr>
            <w:tcW w:w="315pt" w:type="dxa"/>
            <w:tcBorders>
              <w:top w:val="single" w:sz="12" w:space="0" w:color="000000"/>
              <w:start w:val="single" w:sz="4" w:space="0" w:color="000000"/>
              <w:bottom w:val="single" w:sz="12"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實</w:t>
            </w:r>
            <w:r>
              <w:rPr>
                <w:rFonts w:eastAsia="標楷體"/>
              </w:rPr>
              <w:t xml:space="preserve"> </w:t>
            </w:r>
            <w:r>
              <w:rPr>
                <w:rFonts w:eastAsia="標楷體"/>
              </w:rPr>
              <w:t>習</w:t>
            </w:r>
            <w:r>
              <w:rPr>
                <w:rFonts w:eastAsia="標楷體"/>
              </w:rPr>
              <w:t xml:space="preserve"> </w:t>
            </w:r>
            <w:r>
              <w:rPr>
                <w:rFonts w:eastAsia="標楷體"/>
              </w:rPr>
              <w:t>目</w:t>
            </w:r>
            <w:r>
              <w:rPr>
                <w:rFonts w:eastAsia="標楷體"/>
              </w:rPr>
              <w:t xml:space="preserve"> </w:t>
            </w:r>
            <w:r>
              <w:rPr>
                <w:rFonts w:eastAsia="標楷體"/>
              </w:rPr>
              <w:t>標</w:t>
            </w:r>
          </w:p>
        </w:tc>
        <w:tc>
          <w:tcPr>
            <w:tcW w:w="144pt" w:type="dxa"/>
            <w:tcBorders>
              <w:top w:val="single" w:sz="12" w:space="0" w:color="000000"/>
              <w:start w:val="single" w:sz="4" w:space="0" w:color="000000"/>
              <w:bottom w:val="single" w:sz="12" w:space="0" w:color="000000"/>
              <w:end w:val="single" w:sz="12"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實</w:t>
            </w:r>
            <w:r>
              <w:rPr>
                <w:rFonts w:eastAsia="標楷體"/>
              </w:rPr>
              <w:t xml:space="preserve"> </w:t>
            </w:r>
            <w:r>
              <w:rPr>
                <w:rFonts w:eastAsia="標楷體"/>
              </w:rPr>
              <w:t>習</w:t>
            </w:r>
            <w:r>
              <w:rPr>
                <w:rFonts w:eastAsia="標楷體"/>
              </w:rPr>
              <w:t xml:space="preserve"> </w:t>
            </w:r>
            <w:r>
              <w:rPr>
                <w:rFonts w:eastAsia="標楷體"/>
              </w:rPr>
              <w:t>作</w:t>
            </w:r>
            <w:r>
              <w:rPr>
                <w:rFonts w:eastAsia="標楷體"/>
              </w:rPr>
              <w:t xml:space="preserve"> </w:t>
            </w:r>
            <w:r>
              <w:rPr>
                <w:rFonts w:eastAsia="標楷體"/>
              </w:rPr>
              <w:t>業</w:t>
            </w:r>
          </w:p>
        </w:tc>
      </w:tr>
      <w:tr w:rsidR="00437B0F">
        <w:tblPrEx>
          <w:tblCellMar>
            <w:top w:w="0pt" w:type="dxa"/>
            <w:bottom w:w="0pt" w:type="dxa"/>
          </w:tblCellMar>
        </w:tblPrEx>
        <w:tc>
          <w:tcPr>
            <w:tcW w:w="46.40pt" w:type="dxa"/>
            <w:tcBorders>
              <w:top w:val="single" w:sz="12" w:space="0" w:color="000000"/>
              <w:start w:val="single" w:sz="12" w:space="0" w:color="000000"/>
              <w:bottom w:val="single" w:sz="4" w:space="0" w:color="000000"/>
              <w:end w:val="single" w:sz="4" w:space="0" w:color="000000"/>
            </w:tcBorders>
            <w:shd w:val="clear" w:color="auto" w:fill="auto"/>
            <w:tcMar>
              <w:top w:w="0pt" w:type="dxa"/>
              <w:start w:w="1.40pt" w:type="dxa"/>
              <w:bottom w:w="0pt" w:type="dxa"/>
              <w:end w:w="1.40pt" w:type="dxa"/>
            </w:tcMar>
            <w:vAlign w:val="center"/>
          </w:tcPr>
          <w:p w:rsidR="00437B0F" w:rsidRDefault="00483AB4">
            <w:pPr>
              <w:jc w:val="center"/>
              <w:rPr>
                <w:rFonts w:eastAsia="標楷體"/>
              </w:rPr>
            </w:pPr>
            <w:r>
              <w:rPr>
                <w:rFonts w:eastAsia="標楷體"/>
              </w:rPr>
              <w:t>嬰兒室</w:t>
            </w:r>
          </w:p>
        </w:tc>
        <w:tc>
          <w:tcPr>
            <w:tcW w:w="315pt" w:type="dxa"/>
            <w:tcBorders>
              <w:top w:val="single" w:sz="12"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both"/>
              <w:rPr>
                <w:rFonts w:eastAsia="標楷體"/>
              </w:rPr>
            </w:pPr>
            <w:r>
              <w:rPr>
                <w:rFonts w:eastAsia="標楷體"/>
              </w:rPr>
              <w:t xml:space="preserve">1.  </w:t>
            </w:r>
            <w:r>
              <w:rPr>
                <w:rFonts w:eastAsia="標楷體"/>
              </w:rPr>
              <w:t>瞭解嬰兒室的工作常規及工作項目</w:t>
            </w:r>
            <w:r>
              <w:rPr>
                <w:rFonts w:eastAsia="標楷體"/>
              </w:rPr>
              <w:t xml:space="preserve"> </w:t>
            </w:r>
          </w:p>
          <w:p w:rsidR="00437B0F" w:rsidRDefault="00483AB4">
            <w:pPr>
              <w:jc w:val="both"/>
              <w:rPr>
                <w:rFonts w:eastAsia="標楷體"/>
              </w:rPr>
            </w:pPr>
            <w:r>
              <w:rPr>
                <w:rFonts w:eastAsia="標楷體"/>
              </w:rPr>
              <w:t xml:space="preserve">2.  </w:t>
            </w:r>
            <w:r>
              <w:rPr>
                <w:rFonts w:eastAsia="標楷體"/>
              </w:rPr>
              <w:t>能指導產婦成功的執行母乳哺餵</w:t>
            </w:r>
          </w:p>
          <w:p w:rsidR="00437B0F" w:rsidRDefault="00483AB4">
            <w:pPr>
              <w:jc w:val="both"/>
              <w:rPr>
                <w:rFonts w:eastAsia="標楷體"/>
              </w:rPr>
            </w:pPr>
            <w:r>
              <w:rPr>
                <w:rFonts w:eastAsia="標楷體"/>
              </w:rPr>
              <w:t xml:space="preserve">3.  </w:t>
            </w:r>
            <w:r>
              <w:rPr>
                <w:rFonts w:eastAsia="標楷體"/>
              </w:rPr>
              <w:t>能正確執行新生兒奶瓶餵食（或杯餵、滴管）</w:t>
            </w:r>
          </w:p>
          <w:p w:rsidR="00437B0F" w:rsidRDefault="00483AB4">
            <w:pPr>
              <w:jc w:val="both"/>
              <w:rPr>
                <w:rFonts w:eastAsia="標楷體"/>
              </w:rPr>
            </w:pPr>
            <w:r>
              <w:rPr>
                <w:rFonts w:eastAsia="標楷體"/>
              </w:rPr>
              <w:t xml:space="preserve">4.  </w:t>
            </w:r>
            <w:r>
              <w:rPr>
                <w:rFonts w:eastAsia="標楷體"/>
              </w:rPr>
              <w:t>能正確執行新生兒沐浴</w:t>
            </w:r>
          </w:p>
          <w:p w:rsidR="00437B0F" w:rsidRDefault="00483AB4">
            <w:pPr>
              <w:jc w:val="both"/>
              <w:rPr>
                <w:rFonts w:eastAsia="標楷體"/>
              </w:rPr>
            </w:pPr>
            <w:r>
              <w:rPr>
                <w:rFonts w:eastAsia="標楷體"/>
              </w:rPr>
              <w:t xml:space="preserve">5.  </w:t>
            </w:r>
            <w:r>
              <w:rPr>
                <w:rFonts w:eastAsia="標楷體"/>
              </w:rPr>
              <w:t>能參與出院衛教活動</w:t>
            </w:r>
          </w:p>
          <w:p w:rsidR="00437B0F" w:rsidRDefault="00483AB4">
            <w:pPr>
              <w:jc w:val="both"/>
              <w:rPr>
                <w:rFonts w:eastAsia="標楷體"/>
              </w:rPr>
            </w:pPr>
            <w:r>
              <w:rPr>
                <w:rFonts w:eastAsia="標楷體"/>
              </w:rPr>
              <w:t xml:space="preserve">6.  </w:t>
            </w:r>
            <w:r>
              <w:rPr>
                <w:rFonts w:eastAsia="標楷體"/>
              </w:rPr>
              <w:t>能正確說出新生兒之各項評估</w:t>
            </w:r>
          </w:p>
          <w:p w:rsidR="00437B0F" w:rsidRDefault="00483AB4">
            <w:pPr>
              <w:jc w:val="both"/>
              <w:rPr>
                <w:rFonts w:eastAsia="標楷體"/>
              </w:rPr>
            </w:pPr>
            <w:r>
              <w:rPr>
                <w:rFonts w:eastAsia="標楷體"/>
              </w:rPr>
              <w:t xml:space="preserve">7.  </w:t>
            </w:r>
            <w:r>
              <w:rPr>
                <w:rFonts w:eastAsia="標楷體"/>
              </w:rPr>
              <w:t>能說出新生兒代謝篩檢項目</w:t>
            </w:r>
          </w:p>
        </w:tc>
        <w:tc>
          <w:tcPr>
            <w:tcW w:w="144pt" w:type="dxa"/>
            <w:tcBorders>
              <w:top w:val="single" w:sz="12" w:space="0" w:color="000000"/>
              <w:start w:val="single" w:sz="4" w:space="0" w:color="000000"/>
              <w:bottom w:val="single" w:sz="4" w:space="0" w:color="000000"/>
              <w:end w:val="single" w:sz="12" w:space="0" w:color="000000"/>
            </w:tcBorders>
            <w:shd w:val="clear" w:color="auto" w:fill="auto"/>
            <w:tcMar>
              <w:top w:w="0pt" w:type="dxa"/>
              <w:start w:w="1.40pt" w:type="dxa"/>
              <w:bottom w:w="0pt" w:type="dxa"/>
              <w:end w:w="1.40pt" w:type="dxa"/>
            </w:tcMar>
          </w:tcPr>
          <w:p w:rsidR="00437B0F" w:rsidRDefault="00483AB4">
            <w:pPr>
              <w:rPr>
                <w:rFonts w:eastAsia="標楷體"/>
              </w:rPr>
            </w:pPr>
            <w:r>
              <w:rPr>
                <w:rFonts w:eastAsia="標楷體"/>
              </w:rPr>
              <w:t>1.</w:t>
            </w:r>
            <w:r>
              <w:rPr>
                <w:rFonts w:eastAsia="標楷體"/>
              </w:rPr>
              <w:t>新生兒實習心得</w:t>
            </w:r>
          </w:p>
        </w:tc>
      </w:tr>
      <w:tr w:rsidR="00437B0F">
        <w:tblPrEx>
          <w:tblCellMar>
            <w:top w:w="0pt" w:type="dxa"/>
            <w:bottom w:w="0pt" w:type="dxa"/>
          </w:tblCellMar>
        </w:tblPrEx>
        <w:trPr>
          <w:trHeight w:val="2099"/>
        </w:trPr>
        <w:tc>
          <w:tcPr>
            <w:tcW w:w="46.40pt" w:type="dxa"/>
            <w:tcBorders>
              <w:top w:val="single" w:sz="4" w:space="0" w:color="000000"/>
              <w:start w:val="single" w:sz="12" w:space="0" w:color="000000"/>
              <w:bottom w:val="single" w:sz="4" w:space="0" w:color="000000"/>
              <w:end w:val="single" w:sz="4" w:space="0" w:color="000000"/>
            </w:tcBorders>
            <w:shd w:val="clear" w:color="auto" w:fill="auto"/>
            <w:tcMar>
              <w:top w:w="0pt" w:type="dxa"/>
              <w:start w:w="1.40pt" w:type="dxa"/>
              <w:bottom w:w="0pt" w:type="dxa"/>
              <w:end w:w="1.40pt" w:type="dxa"/>
            </w:tcMar>
            <w:vAlign w:val="center"/>
          </w:tcPr>
          <w:p w:rsidR="00437B0F" w:rsidRDefault="00483AB4">
            <w:pPr>
              <w:jc w:val="center"/>
              <w:rPr>
                <w:rFonts w:eastAsia="標楷體"/>
              </w:rPr>
            </w:pPr>
            <w:r>
              <w:rPr>
                <w:rFonts w:eastAsia="標楷體"/>
              </w:rPr>
              <w:t>產房</w:t>
            </w:r>
          </w:p>
        </w:tc>
        <w:tc>
          <w:tcPr>
            <w:tcW w:w="3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widowControl/>
              <w:numPr>
                <w:ilvl w:val="0"/>
                <w:numId w:val="2"/>
              </w:numPr>
              <w:jc w:val="both"/>
              <w:rPr>
                <w:rFonts w:eastAsia="標楷體"/>
              </w:rPr>
            </w:pPr>
            <w:r>
              <w:rPr>
                <w:rFonts w:eastAsia="標楷體"/>
              </w:rPr>
              <w:t>能了解並於指導下執行產房的工作常規及護理技術</w:t>
            </w:r>
          </w:p>
          <w:p w:rsidR="00437B0F" w:rsidRDefault="00483AB4">
            <w:pPr>
              <w:widowControl/>
              <w:numPr>
                <w:ilvl w:val="0"/>
                <w:numId w:val="2"/>
              </w:numPr>
              <w:jc w:val="both"/>
              <w:rPr>
                <w:rFonts w:eastAsia="標楷體"/>
              </w:rPr>
            </w:pPr>
            <w:r>
              <w:rPr>
                <w:rFonts w:eastAsia="標楷體"/>
              </w:rPr>
              <w:t>能協助執行產婦分娩期各產程之護理措施</w:t>
            </w:r>
          </w:p>
          <w:p w:rsidR="00437B0F" w:rsidRDefault="00483AB4">
            <w:pPr>
              <w:widowControl/>
              <w:numPr>
                <w:ilvl w:val="0"/>
                <w:numId w:val="2"/>
              </w:numPr>
              <w:jc w:val="both"/>
              <w:rPr>
                <w:rFonts w:eastAsia="標楷體"/>
              </w:rPr>
            </w:pPr>
            <w:r>
              <w:rPr>
                <w:rFonts w:eastAsia="標楷體"/>
              </w:rPr>
              <w:t>能判別胎心音之異常變化及觀察產婦之產程進展</w:t>
            </w:r>
          </w:p>
          <w:p w:rsidR="00437B0F" w:rsidRDefault="00483AB4">
            <w:pPr>
              <w:widowControl/>
              <w:numPr>
                <w:ilvl w:val="0"/>
                <w:numId w:val="2"/>
              </w:numPr>
              <w:jc w:val="both"/>
              <w:rPr>
                <w:rFonts w:eastAsia="標楷體"/>
              </w:rPr>
            </w:pPr>
            <w:r>
              <w:rPr>
                <w:rFonts w:eastAsia="標楷體"/>
              </w:rPr>
              <w:t>能瞭解產房新生兒立即護理之技術</w:t>
            </w:r>
          </w:p>
          <w:p w:rsidR="00437B0F" w:rsidRDefault="00483AB4">
            <w:pPr>
              <w:widowControl/>
              <w:numPr>
                <w:ilvl w:val="0"/>
                <w:numId w:val="2"/>
              </w:numPr>
              <w:jc w:val="both"/>
              <w:rPr>
                <w:rFonts w:eastAsia="標楷體"/>
              </w:rPr>
            </w:pPr>
            <w:r>
              <w:rPr>
                <w:rFonts w:eastAsia="標楷體"/>
              </w:rPr>
              <w:t>能在教師或學姊之指導下執行產婦入院之常規護理</w:t>
            </w:r>
          </w:p>
          <w:p w:rsidR="00437B0F" w:rsidRDefault="00483AB4">
            <w:pPr>
              <w:widowControl/>
              <w:numPr>
                <w:ilvl w:val="0"/>
                <w:numId w:val="2"/>
              </w:numPr>
              <w:jc w:val="both"/>
              <w:rPr>
                <w:rFonts w:eastAsia="標楷體"/>
              </w:rPr>
            </w:pPr>
            <w:r>
              <w:rPr>
                <w:rFonts w:eastAsia="標楷體"/>
              </w:rPr>
              <w:t>能瞭解自然分娩及剖腹產待產婦各產程之生、心理變化</w:t>
            </w:r>
          </w:p>
          <w:p w:rsidR="00437B0F" w:rsidRDefault="00483AB4">
            <w:pPr>
              <w:widowControl/>
              <w:numPr>
                <w:ilvl w:val="0"/>
                <w:numId w:val="2"/>
              </w:numPr>
              <w:jc w:val="both"/>
              <w:rPr>
                <w:rFonts w:eastAsia="標楷體"/>
              </w:rPr>
            </w:pPr>
            <w:r>
              <w:rPr>
                <w:rFonts w:eastAsia="標楷體"/>
              </w:rPr>
              <w:t>能瞭解產房自然生產之相關記錄</w:t>
            </w:r>
          </w:p>
        </w:tc>
        <w:tc>
          <w:tcPr>
            <w:tcW w:w="144pt" w:type="dxa"/>
            <w:tcBorders>
              <w:top w:val="single" w:sz="4" w:space="0" w:color="000000"/>
              <w:start w:val="single" w:sz="4" w:space="0" w:color="000000"/>
              <w:bottom w:val="single" w:sz="4" w:space="0" w:color="000000"/>
              <w:end w:val="single" w:sz="12" w:space="0" w:color="000000"/>
            </w:tcBorders>
            <w:shd w:val="clear" w:color="auto" w:fill="auto"/>
            <w:tcMar>
              <w:top w:w="0pt" w:type="dxa"/>
              <w:start w:w="1.40pt" w:type="dxa"/>
              <w:bottom w:w="0pt" w:type="dxa"/>
              <w:end w:w="1.40pt" w:type="dxa"/>
            </w:tcMar>
          </w:tcPr>
          <w:p w:rsidR="00437B0F" w:rsidRDefault="00483AB4">
            <w:pPr>
              <w:ind w:start="12pt" w:hanging="12pt"/>
              <w:rPr>
                <w:rFonts w:eastAsia="標楷體"/>
              </w:rPr>
            </w:pPr>
            <w:r>
              <w:rPr>
                <w:rFonts w:eastAsia="標楷體"/>
              </w:rPr>
              <w:t>1.</w:t>
            </w:r>
            <w:r>
              <w:rPr>
                <w:rFonts w:eastAsia="標楷體"/>
              </w:rPr>
              <w:t>產程觀護記錄或產房實習心得</w:t>
            </w:r>
            <w:r>
              <w:rPr>
                <w:rFonts w:eastAsia="標楷體"/>
              </w:rPr>
              <w:t>(</w:t>
            </w:r>
            <w:r>
              <w:rPr>
                <w:rFonts w:eastAsia="標楷體"/>
              </w:rPr>
              <w:t>依單位狀況而定</w:t>
            </w:r>
            <w:r>
              <w:rPr>
                <w:rFonts w:eastAsia="標楷體"/>
              </w:rPr>
              <w:t>)</w:t>
            </w:r>
          </w:p>
        </w:tc>
      </w:tr>
      <w:tr w:rsidR="00437B0F">
        <w:tblPrEx>
          <w:tblCellMar>
            <w:top w:w="0pt" w:type="dxa"/>
            <w:bottom w:w="0pt" w:type="dxa"/>
          </w:tblCellMar>
        </w:tblPrEx>
        <w:trPr>
          <w:trHeight w:val="3675"/>
        </w:trPr>
        <w:tc>
          <w:tcPr>
            <w:tcW w:w="46.40pt" w:type="dxa"/>
            <w:tcBorders>
              <w:top w:val="single" w:sz="4" w:space="0" w:color="000000"/>
              <w:start w:val="single" w:sz="12" w:space="0" w:color="000000"/>
              <w:bottom w:val="single" w:sz="4" w:space="0" w:color="000000"/>
              <w:end w:val="single" w:sz="4" w:space="0" w:color="000000"/>
            </w:tcBorders>
            <w:shd w:val="clear" w:color="auto" w:fill="auto"/>
            <w:tcMar>
              <w:top w:w="0pt" w:type="dxa"/>
              <w:start w:w="1.40pt" w:type="dxa"/>
              <w:bottom w:w="0pt" w:type="dxa"/>
              <w:end w:w="1.40pt" w:type="dxa"/>
            </w:tcMar>
            <w:vAlign w:val="center"/>
          </w:tcPr>
          <w:p w:rsidR="00437B0F" w:rsidRDefault="00483AB4">
            <w:pPr>
              <w:jc w:val="center"/>
              <w:rPr>
                <w:rFonts w:eastAsia="標楷體"/>
              </w:rPr>
            </w:pPr>
            <w:r>
              <w:rPr>
                <w:rFonts w:eastAsia="標楷體"/>
              </w:rPr>
              <w:lastRenderedPageBreak/>
              <w:t>婦產科</w:t>
            </w:r>
          </w:p>
          <w:p w:rsidR="00437B0F" w:rsidRDefault="00483AB4">
            <w:pPr>
              <w:jc w:val="center"/>
              <w:rPr>
                <w:rFonts w:eastAsia="標楷體"/>
              </w:rPr>
            </w:pPr>
            <w:r>
              <w:rPr>
                <w:rFonts w:eastAsia="標楷體"/>
              </w:rPr>
              <w:t>病房</w:t>
            </w:r>
          </w:p>
        </w:tc>
        <w:tc>
          <w:tcPr>
            <w:tcW w:w="3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widowControl/>
              <w:numPr>
                <w:ilvl w:val="0"/>
                <w:numId w:val="3"/>
              </w:numPr>
              <w:jc w:val="both"/>
              <w:rPr>
                <w:rFonts w:eastAsia="標楷體"/>
              </w:rPr>
            </w:pPr>
            <w:r>
              <w:rPr>
                <w:rFonts w:eastAsia="標楷體"/>
              </w:rPr>
              <w:t xml:space="preserve"> </w:t>
            </w:r>
            <w:r>
              <w:rPr>
                <w:rFonts w:eastAsia="標楷體"/>
              </w:rPr>
              <w:t>熟悉病房常見的護理技術及儀器操作方法</w:t>
            </w:r>
          </w:p>
          <w:p w:rsidR="00437B0F" w:rsidRDefault="00483AB4">
            <w:pPr>
              <w:widowControl/>
              <w:numPr>
                <w:ilvl w:val="0"/>
                <w:numId w:val="3"/>
              </w:numPr>
              <w:jc w:val="both"/>
              <w:rPr>
                <w:rFonts w:eastAsia="標楷體"/>
              </w:rPr>
            </w:pPr>
            <w:r>
              <w:rPr>
                <w:rFonts w:eastAsia="標楷體"/>
              </w:rPr>
              <w:t xml:space="preserve"> </w:t>
            </w:r>
            <w:r>
              <w:rPr>
                <w:rFonts w:eastAsia="標楷體"/>
              </w:rPr>
              <w:t>正確執行個案之護理活動並能參與交班</w:t>
            </w:r>
          </w:p>
          <w:p w:rsidR="00437B0F" w:rsidRDefault="00483AB4">
            <w:pPr>
              <w:widowControl/>
              <w:numPr>
                <w:ilvl w:val="0"/>
                <w:numId w:val="3"/>
              </w:numPr>
              <w:jc w:val="both"/>
              <w:rPr>
                <w:rFonts w:eastAsia="標楷體"/>
              </w:rPr>
            </w:pPr>
            <w:r>
              <w:rPr>
                <w:rFonts w:eastAsia="標楷體"/>
              </w:rPr>
              <w:t xml:space="preserve"> </w:t>
            </w:r>
            <w:r>
              <w:rPr>
                <w:rFonts w:eastAsia="標楷體"/>
              </w:rPr>
              <w:t>能書寫個案護理記錄並熟悉病歷之各項表單</w:t>
            </w:r>
          </w:p>
          <w:p w:rsidR="00437B0F" w:rsidRDefault="00483AB4">
            <w:pPr>
              <w:widowControl/>
              <w:numPr>
                <w:ilvl w:val="0"/>
                <w:numId w:val="3"/>
              </w:numPr>
              <w:jc w:val="both"/>
              <w:rPr>
                <w:rFonts w:eastAsia="標楷體"/>
              </w:rPr>
            </w:pPr>
            <w:r>
              <w:rPr>
                <w:rFonts w:eastAsia="標楷體"/>
              </w:rPr>
              <w:t xml:space="preserve"> </w:t>
            </w:r>
            <w:r>
              <w:rPr>
                <w:rFonts w:eastAsia="標楷體"/>
              </w:rPr>
              <w:t>參與自然生產、剖腹生產個案之整體性護理</w:t>
            </w:r>
          </w:p>
          <w:p w:rsidR="00437B0F" w:rsidRDefault="00483AB4">
            <w:pPr>
              <w:widowControl/>
              <w:numPr>
                <w:ilvl w:val="0"/>
                <w:numId w:val="3"/>
              </w:numPr>
              <w:jc w:val="both"/>
              <w:rPr>
                <w:rFonts w:eastAsia="標楷體"/>
              </w:rPr>
            </w:pPr>
            <w:r>
              <w:rPr>
                <w:rFonts w:eastAsia="標楷體"/>
              </w:rPr>
              <w:t xml:space="preserve"> </w:t>
            </w:r>
            <w:r>
              <w:rPr>
                <w:rFonts w:eastAsia="標楷體"/>
              </w:rPr>
              <w:t>在指導下應用護理過程，收集個案資料並擬定護理計</w:t>
            </w:r>
          </w:p>
          <w:p w:rsidR="00437B0F" w:rsidRDefault="00483AB4">
            <w:pPr>
              <w:widowControl/>
              <w:ind w:start="18pt" w:firstLine="6pt"/>
              <w:jc w:val="both"/>
              <w:rPr>
                <w:rFonts w:eastAsia="標楷體"/>
              </w:rPr>
            </w:pPr>
            <w:r>
              <w:rPr>
                <w:rFonts w:eastAsia="標楷體"/>
              </w:rPr>
              <w:t>劃，且運用相關學理及資源，解決個案護理問題</w:t>
            </w:r>
          </w:p>
          <w:p w:rsidR="00437B0F" w:rsidRDefault="00483AB4">
            <w:pPr>
              <w:widowControl/>
              <w:numPr>
                <w:ilvl w:val="0"/>
                <w:numId w:val="3"/>
              </w:numPr>
              <w:jc w:val="both"/>
              <w:rPr>
                <w:rFonts w:eastAsia="標楷體"/>
              </w:rPr>
            </w:pPr>
            <w:r>
              <w:rPr>
                <w:rFonts w:eastAsia="標楷體"/>
              </w:rPr>
              <w:t xml:space="preserve"> </w:t>
            </w:r>
            <w:r>
              <w:rPr>
                <w:rFonts w:eastAsia="標楷體"/>
              </w:rPr>
              <w:t>能給予個案正確的產後及母乳哺餵護理指導</w:t>
            </w:r>
          </w:p>
          <w:p w:rsidR="00437B0F" w:rsidRDefault="00483AB4">
            <w:pPr>
              <w:widowControl/>
              <w:numPr>
                <w:ilvl w:val="0"/>
                <w:numId w:val="3"/>
              </w:numPr>
              <w:jc w:val="both"/>
              <w:rPr>
                <w:rFonts w:eastAsia="標楷體"/>
              </w:rPr>
            </w:pPr>
            <w:r>
              <w:rPr>
                <w:rFonts w:eastAsia="標楷體"/>
              </w:rPr>
              <w:t xml:space="preserve"> </w:t>
            </w:r>
            <w:r>
              <w:rPr>
                <w:rFonts w:eastAsia="標楷體"/>
              </w:rPr>
              <w:t>能觀察產婦及配偶與新生兒間之親子互動</w:t>
            </w:r>
          </w:p>
          <w:p w:rsidR="00437B0F" w:rsidRDefault="00483AB4">
            <w:pPr>
              <w:widowControl/>
              <w:numPr>
                <w:ilvl w:val="0"/>
                <w:numId w:val="3"/>
              </w:numPr>
              <w:jc w:val="both"/>
              <w:rPr>
                <w:rFonts w:eastAsia="標楷體"/>
              </w:rPr>
            </w:pPr>
            <w:r>
              <w:rPr>
                <w:rFonts w:eastAsia="標楷體"/>
              </w:rPr>
              <w:t xml:space="preserve"> </w:t>
            </w:r>
            <w:r>
              <w:rPr>
                <w:rFonts w:eastAsia="標楷體"/>
              </w:rPr>
              <w:t>能給予個案正確的避孕方法介紹及出院衛教</w:t>
            </w:r>
          </w:p>
          <w:p w:rsidR="00437B0F" w:rsidRDefault="00483AB4">
            <w:pPr>
              <w:widowControl/>
              <w:numPr>
                <w:ilvl w:val="0"/>
                <w:numId w:val="3"/>
              </w:numPr>
              <w:jc w:val="both"/>
              <w:rPr>
                <w:rFonts w:eastAsia="標楷體"/>
              </w:rPr>
            </w:pPr>
            <w:r>
              <w:rPr>
                <w:rFonts w:eastAsia="標楷體"/>
              </w:rPr>
              <w:t xml:space="preserve"> </w:t>
            </w:r>
            <w:r>
              <w:rPr>
                <w:rFonts w:eastAsia="標楷體"/>
              </w:rPr>
              <w:t>能合宜的運用溝通觀察技能護理個案</w:t>
            </w:r>
          </w:p>
          <w:p w:rsidR="00437B0F" w:rsidRDefault="00483AB4">
            <w:pPr>
              <w:widowControl/>
              <w:numPr>
                <w:ilvl w:val="0"/>
                <w:numId w:val="3"/>
              </w:numPr>
              <w:jc w:val="both"/>
              <w:rPr>
                <w:rFonts w:eastAsia="標楷體"/>
              </w:rPr>
            </w:pPr>
            <w:r>
              <w:rPr>
                <w:rFonts w:eastAsia="標楷體"/>
              </w:rPr>
              <w:t xml:space="preserve"> </w:t>
            </w:r>
            <w:r>
              <w:rPr>
                <w:rFonts w:eastAsia="標楷體"/>
              </w:rPr>
              <w:t>能參與討論並能提出自己的見解與建設性意見</w:t>
            </w:r>
          </w:p>
          <w:p w:rsidR="00437B0F" w:rsidRDefault="00483AB4">
            <w:pPr>
              <w:numPr>
                <w:ilvl w:val="0"/>
                <w:numId w:val="3"/>
              </w:numPr>
              <w:jc w:val="both"/>
            </w:pPr>
            <w:r>
              <w:rPr>
                <w:rFonts w:eastAsia="標楷體"/>
              </w:rPr>
              <w:t xml:space="preserve"> </w:t>
            </w:r>
            <w:r>
              <w:rPr>
                <w:rFonts w:eastAsia="標楷體"/>
              </w:rPr>
              <w:t>能參與臨床護理新知的分享與討論</w:t>
            </w:r>
          </w:p>
        </w:tc>
        <w:tc>
          <w:tcPr>
            <w:tcW w:w="144pt" w:type="dxa"/>
            <w:tcBorders>
              <w:top w:val="single" w:sz="4" w:space="0" w:color="000000"/>
              <w:start w:val="single" w:sz="4" w:space="0" w:color="000000"/>
              <w:bottom w:val="single" w:sz="4" w:space="0" w:color="000000"/>
              <w:end w:val="single" w:sz="12" w:space="0" w:color="000000"/>
            </w:tcBorders>
            <w:shd w:val="clear" w:color="auto" w:fill="auto"/>
            <w:tcMar>
              <w:top w:w="0pt" w:type="dxa"/>
              <w:start w:w="1.40pt" w:type="dxa"/>
              <w:bottom w:w="0pt" w:type="dxa"/>
              <w:end w:w="1.40pt" w:type="dxa"/>
            </w:tcMar>
          </w:tcPr>
          <w:p w:rsidR="00437B0F" w:rsidRDefault="00483AB4">
            <w:pPr>
              <w:widowControl/>
              <w:rPr>
                <w:rFonts w:eastAsia="標楷體"/>
              </w:rPr>
            </w:pPr>
            <w:r>
              <w:rPr>
                <w:rFonts w:eastAsia="標楷體"/>
              </w:rPr>
              <w:t>1.</w:t>
            </w:r>
            <w:r>
              <w:rPr>
                <w:rFonts w:eastAsia="標楷體"/>
              </w:rPr>
              <w:t>案例分析</w:t>
            </w:r>
          </w:p>
          <w:p w:rsidR="00437B0F" w:rsidRDefault="00483AB4">
            <w:pPr>
              <w:widowControl/>
              <w:ind w:start="12pt" w:hanging="12pt"/>
              <w:rPr>
                <w:rFonts w:eastAsia="標楷體"/>
              </w:rPr>
            </w:pPr>
            <w:r>
              <w:rPr>
                <w:rFonts w:eastAsia="標楷體"/>
              </w:rPr>
              <w:t>2.</w:t>
            </w:r>
            <w:r>
              <w:rPr>
                <w:rFonts w:eastAsia="標楷體"/>
              </w:rPr>
              <w:t>新知分享或讀書報告一份</w:t>
            </w:r>
          </w:p>
          <w:p w:rsidR="00437B0F" w:rsidRDefault="00483AB4">
            <w:pPr>
              <w:ind w:start="12pt" w:hanging="12pt"/>
              <w:rPr>
                <w:rFonts w:eastAsia="標楷體"/>
              </w:rPr>
            </w:pPr>
            <w:r>
              <w:rPr>
                <w:rFonts w:eastAsia="標楷體"/>
              </w:rPr>
              <w:t>3.</w:t>
            </w:r>
            <w:r>
              <w:rPr>
                <w:rFonts w:eastAsia="標楷體"/>
              </w:rPr>
              <w:t>產後實習心得</w:t>
            </w:r>
            <w:r>
              <w:rPr>
                <w:rFonts w:eastAsia="標楷體"/>
              </w:rPr>
              <w:t>(</w:t>
            </w:r>
            <w:r>
              <w:rPr>
                <w:rFonts w:eastAsia="標楷體"/>
              </w:rPr>
              <w:t>依單位狀況而定</w:t>
            </w:r>
            <w:r>
              <w:rPr>
                <w:rFonts w:eastAsia="標楷體"/>
              </w:rPr>
              <w:t>)</w:t>
            </w:r>
          </w:p>
          <w:p w:rsidR="00437B0F" w:rsidRDefault="00437B0F">
            <w:pPr>
              <w:widowControl/>
              <w:rPr>
                <w:rFonts w:eastAsia="標楷體"/>
              </w:rPr>
            </w:pPr>
          </w:p>
        </w:tc>
      </w:tr>
      <w:tr w:rsidR="00437B0F">
        <w:tblPrEx>
          <w:tblCellMar>
            <w:top w:w="0pt" w:type="dxa"/>
            <w:bottom w:w="0pt" w:type="dxa"/>
          </w:tblCellMar>
        </w:tblPrEx>
        <w:trPr>
          <w:trHeight w:val="332"/>
        </w:trPr>
        <w:tc>
          <w:tcPr>
            <w:tcW w:w="46.40pt" w:type="dxa"/>
            <w:tcBorders>
              <w:top w:val="single" w:sz="4" w:space="0" w:color="000000"/>
              <w:start w:val="single" w:sz="12" w:space="0" w:color="000000"/>
              <w:bottom w:val="single" w:sz="12" w:space="0" w:color="000000"/>
              <w:end w:val="single" w:sz="4" w:space="0" w:color="000000"/>
            </w:tcBorders>
            <w:shd w:val="clear" w:color="auto" w:fill="auto"/>
            <w:tcMar>
              <w:top w:w="0pt" w:type="dxa"/>
              <w:start w:w="1.40pt" w:type="dxa"/>
              <w:bottom w:w="0pt" w:type="dxa"/>
              <w:end w:w="1.40pt" w:type="dxa"/>
            </w:tcMar>
            <w:vAlign w:val="center"/>
          </w:tcPr>
          <w:p w:rsidR="00437B0F" w:rsidRDefault="00483AB4">
            <w:pPr>
              <w:jc w:val="center"/>
              <w:rPr>
                <w:rFonts w:eastAsia="標楷體"/>
              </w:rPr>
            </w:pPr>
            <w:r>
              <w:rPr>
                <w:rFonts w:eastAsia="標楷體"/>
              </w:rPr>
              <w:t>門診</w:t>
            </w:r>
          </w:p>
        </w:tc>
        <w:tc>
          <w:tcPr>
            <w:tcW w:w="315pt" w:type="dxa"/>
            <w:tcBorders>
              <w:top w:val="single" w:sz="4" w:space="0" w:color="000000"/>
              <w:start w:val="single" w:sz="4" w:space="0" w:color="000000"/>
              <w:bottom w:val="single" w:sz="12" w:space="0" w:color="000000"/>
              <w:end w:val="single" w:sz="4" w:space="0" w:color="000000"/>
            </w:tcBorders>
            <w:shd w:val="clear" w:color="auto" w:fill="auto"/>
            <w:tcMar>
              <w:top w:w="0pt" w:type="dxa"/>
              <w:start w:w="1.40pt" w:type="dxa"/>
              <w:bottom w:w="0pt" w:type="dxa"/>
              <w:end w:w="1.40pt" w:type="dxa"/>
            </w:tcMar>
          </w:tcPr>
          <w:p w:rsidR="00437B0F" w:rsidRDefault="00483AB4">
            <w:pPr>
              <w:autoSpaceDE w:val="0"/>
            </w:pPr>
            <w:r>
              <w:rPr>
                <w:rFonts w:eastAsia="標楷體"/>
                <w:kern w:val="0"/>
              </w:rPr>
              <w:t xml:space="preserve">1. </w:t>
            </w:r>
            <w:r>
              <w:rPr>
                <w:rFonts w:eastAsia="標楷體"/>
                <w:kern w:val="0"/>
              </w:rPr>
              <w:t>能瞭解婦產科門診的一般檢查及常規。</w:t>
            </w:r>
          </w:p>
          <w:p w:rsidR="00437B0F" w:rsidRDefault="00483AB4">
            <w:pPr>
              <w:autoSpaceDE w:val="0"/>
            </w:pPr>
            <w:r>
              <w:rPr>
                <w:rFonts w:eastAsia="標楷體"/>
                <w:kern w:val="0"/>
              </w:rPr>
              <w:t xml:space="preserve">2. </w:t>
            </w:r>
            <w:r>
              <w:rPr>
                <w:rFonts w:eastAsia="標楷體"/>
                <w:kern w:val="0"/>
              </w:rPr>
              <w:t>能認識婦產科個案所需檢查及護理。</w:t>
            </w:r>
          </w:p>
          <w:p w:rsidR="00437B0F" w:rsidRDefault="00483AB4">
            <w:pPr>
              <w:autoSpaceDE w:val="0"/>
              <w:ind w:start="18pt" w:hanging="18pt"/>
            </w:pPr>
            <w:r>
              <w:rPr>
                <w:rFonts w:eastAsia="標楷體"/>
                <w:kern w:val="0"/>
              </w:rPr>
              <w:t xml:space="preserve">3. </w:t>
            </w:r>
            <w:r>
              <w:rPr>
                <w:rFonts w:eastAsia="標楷體"/>
                <w:kern w:val="0"/>
              </w:rPr>
              <w:t>能評估產婦科個案的身、心變化，並給予以適當的護理指導。</w:t>
            </w:r>
          </w:p>
        </w:tc>
        <w:tc>
          <w:tcPr>
            <w:tcW w:w="144pt" w:type="dxa"/>
            <w:tcBorders>
              <w:top w:val="single" w:sz="4" w:space="0" w:color="000000"/>
              <w:start w:val="single" w:sz="4" w:space="0" w:color="000000"/>
              <w:bottom w:val="single" w:sz="12" w:space="0" w:color="000000"/>
              <w:end w:val="single" w:sz="12" w:space="0" w:color="000000"/>
            </w:tcBorders>
            <w:shd w:val="clear" w:color="auto" w:fill="auto"/>
            <w:tcMar>
              <w:top w:w="0pt" w:type="dxa"/>
              <w:start w:w="1.40pt" w:type="dxa"/>
              <w:bottom w:w="0pt" w:type="dxa"/>
              <w:end w:w="1.40pt" w:type="dxa"/>
            </w:tcMar>
          </w:tcPr>
          <w:p w:rsidR="00437B0F" w:rsidRDefault="00483AB4">
            <w:pPr>
              <w:ind w:start="12pt" w:hanging="12pt"/>
              <w:rPr>
                <w:rFonts w:eastAsia="標楷體"/>
              </w:rPr>
            </w:pPr>
            <w:r>
              <w:rPr>
                <w:rFonts w:eastAsia="標楷體"/>
              </w:rPr>
              <w:t>1.</w:t>
            </w:r>
            <w:r>
              <w:rPr>
                <w:rFonts w:eastAsia="標楷體"/>
              </w:rPr>
              <w:t>門診實習心得</w:t>
            </w:r>
            <w:r>
              <w:rPr>
                <w:rFonts w:eastAsia="標楷體"/>
              </w:rPr>
              <w:t>(</w:t>
            </w:r>
            <w:r>
              <w:rPr>
                <w:rFonts w:eastAsia="標楷體"/>
              </w:rPr>
              <w:t>依單位狀況而定</w:t>
            </w:r>
            <w:r>
              <w:rPr>
                <w:rFonts w:eastAsia="標楷體"/>
              </w:rPr>
              <w:t>)</w:t>
            </w:r>
          </w:p>
          <w:p w:rsidR="00437B0F" w:rsidRDefault="00437B0F">
            <w:pPr>
              <w:rPr>
                <w:rFonts w:eastAsia="標楷體"/>
              </w:rPr>
            </w:pPr>
          </w:p>
        </w:tc>
      </w:tr>
    </w:tbl>
    <w:p w:rsidR="00437B0F" w:rsidRDefault="00437B0F">
      <w:pPr>
        <w:spacing w:line="22pt" w:lineRule="exact"/>
        <w:jc w:val="center"/>
        <w:rPr>
          <w:rFonts w:eastAsia="標楷體"/>
        </w:rPr>
      </w:pPr>
    </w:p>
    <w:p w:rsidR="00437B0F" w:rsidRDefault="00483AB4">
      <w:pPr>
        <w:spacing w:line="22pt" w:lineRule="exact"/>
      </w:pPr>
      <w:r>
        <w:rPr>
          <w:rFonts w:eastAsia="標楷體"/>
          <w:kern w:val="0"/>
        </w:rPr>
        <w:t>備註：門診、產房、嬰兒室、婦產科病房四個單位，依實習醫院各單位實際狀況做調整。</w:t>
      </w:r>
    </w:p>
    <w:p w:rsidR="00437B0F" w:rsidRDefault="00437B0F">
      <w:pPr>
        <w:spacing w:line="22pt" w:lineRule="exact"/>
        <w:rPr>
          <w:rFonts w:eastAsia="標楷體"/>
        </w:rPr>
      </w:pPr>
    </w:p>
    <w:p w:rsidR="00437B0F" w:rsidRDefault="00437B0F">
      <w:pPr>
        <w:spacing w:line="22pt" w:lineRule="exact"/>
        <w:rPr>
          <w:rFonts w:eastAsia="標楷體"/>
        </w:rPr>
      </w:pPr>
    </w:p>
    <w:p w:rsidR="00437B0F" w:rsidRDefault="00437B0F">
      <w:pPr>
        <w:spacing w:line="22pt" w:lineRule="exact"/>
        <w:rPr>
          <w:rFonts w:eastAsia="標楷體"/>
        </w:rPr>
      </w:pPr>
    </w:p>
    <w:p w:rsidR="00437B0F" w:rsidRDefault="00437B0F">
      <w:pPr>
        <w:spacing w:line="22pt" w:lineRule="exact"/>
        <w:rPr>
          <w:rFonts w:eastAsia="標楷體"/>
        </w:rPr>
      </w:pPr>
    </w:p>
    <w:p w:rsidR="00437B0F" w:rsidRDefault="00437B0F">
      <w:pPr>
        <w:spacing w:line="22pt" w:lineRule="exact"/>
        <w:rPr>
          <w:rFonts w:eastAsia="標楷體"/>
        </w:rPr>
      </w:pPr>
    </w:p>
    <w:p w:rsidR="00437B0F" w:rsidRDefault="00437B0F">
      <w:pPr>
        <w:spacing w:line="22pt" w:lineRule="exact"/>
        <w:rPr>
          <w:rFonts w:eastAsia="標楷體"/>
        </w:rPr>
      </w:pPr>
    </w:p>
    <w:p w:rsidR="00437B0F" w:rsidRDefault="00437B0F">
      <w:pPr>
        <w:spacing w:line="22pt" w:lineRule="exact"/>
        <w:rPr>
          <w:rFonts w:eastAsia="標楷體"/>
        </w:rPr>
      </w:pPr>
    </w:p>
    <w:p w:rsidR="00437B0F" w:rsidRDefault="00483AB4">
      <w:pPr>
        <w:spacing w:line="22pt" w:lineRule="exact"/>
        <w:rPr>
          <w:rFonts w:eastAsia="標楷體"/>
          <w:bCs/>
        </w:rPr>
      </w:pPr>
      <w:r>
        <w:rPr>
          <w:rFonts w:eastAsia="標楷體"/>
          <w:bCs/>
        </w:rPr>
        <w:t>附件</w:t>
      </w:r>
      <w:r>
        <w:rPr>
          <w:rFonts w:eastAsia="標楷體"/>
          <w:bCs/>
        </w:rPr>
        <w:t>2</w:t>
      </w:r>
    </w:p>
    <w:p w:rsidR="00437B0F" w:rsidRDefault="00483AB4">
      <w:pPr>
        <w:jc w:val="center"/>
        <w:rPr>
          <w:rFonts w:eastAsia="標楷體"/>
          <w:b/>
          <w:sz w:val="36"/>
          <w:szCs w:val="36"/>
        </w:rPr>
      </w:pPr>
      <w:r>
        <w:rPr>
          <w:rFonts w:eastAsia="標楷體"/>
          <w:b/>
          <w:sz w:val="36"/>
          <w:szCs w:val="36"/>
        </w:rPr>
        <w:t>康寧學校財團法人康寧大學</w:t>
      </w:r>
    </w:p>
    <w:p w:rsidR="00437B0F" w:rsidRDefault="00483AB4">
      <w:pPr>
        <w:jc w:val="center"/>
        <w:rPr>
          <w:rFonts w:eastAsia="標楷體"/>
        </w:rPr>
      </w:pPr>
      <w:r>
        <w:rPr>
          <w:rFonts w:eastAsia="標楷體"/>
        </w:rPr>
        <w:t>作業說明</w:t>
      </w:r>
    </w:p>
    <w:p w:rsidR="00437B0F" w:rsidRDefault="00483AB4">
      <w:pPr>
        <w:widowControl/>
      </w:pPr>
      <w:r>
        <w:rPr>
          <w:rFonts w:eastAsia="標楷體"/>
          <w:b/>
        </w:rPr>
        <w:t>一、產房作業</w:t>
      </w:r>
      <w:r>
        <w:rPr>
          <w:rFonts w:eastAsia="標楷體"/>
        </w:rPr>
        <w:t>(</w:t>
      </w:r>
      <w:r>
        <w:rPr>
          <w:rFonts w:eastAsia="標楷體"/>
        </w:rPr>
        <w:t>附件</w:t>
      </w:r>
      <w:r>
        <w:rPr>
          <w:rFonts w:eastAsia="標楷體"/>
        </w:rPr>
        <w:t>3</w:t>
      </w:r>
      <w:r>
        <w:rPr>
          <w:rFonts w:eastAsia="標楷體"/>
        </w:rPr>
        <w:t>之</w:t>
      </w:r>
      <w:r>
        <w:rPr>
          <w:rFonts w:eastAsia="標楷體"/>
        </w:rPr>
        <w:t>1)</w:t>
      </w:r>
    </w:p>
    <w:p w:rsidR="00437B0F" w:rsidRDefault="00483AB4">
      <w:r>
        <w:rPr>
          <w:rFonts w:ascii="新細明體" w:hAnsi="新細明體"/>
          <w:b/>
        </w:rPr>
        <w:t xml:space="preserve">　　</w:t>
      </w:r>
      <w:r>
        <w:rPr>
          <w:rFonts w:eastAsia="標楷體"/>
          <w:b/>
          <w:u w:val="single"/>
        </w:rPr>
        <w:t>產程觀護記錄需包括</w:t>
      </w:r>
      <w:r>
        <w:rPr>
          <w:rFonts w:eastAsia="標楷體"/>
          <w:b/>
          <w:u w:val="single"/>
        </w:rPr>
        <w:t>(</w:t>
      </w:r>
      <w:r>
        <w:rPr>
          <w:rFonts w:eastAsia="標楷體"/>
          <w:b/>
        </w:rPr>
        <w:t>占</w:t>
      </w:r>
      <w:r>
        <w:rPr>
          <w:rFonts w:eastAsia="標楷體"/>
          <w:b/>
        </w:rPr>
        <w:t>20%)</w:t>
      </w:r>
    </w:p>
    <w:p w:rsidR="00437B0F" w:rsidRDefault="00483AB4">
      <w:pPr>
        <w:widowControl/>
        <w:numPr>
          <w:ilvl w:val="0"/>
          <w:numId w:val="4"/>
        </w:numPr>
        <w:ind w:firstLine="3.30pt"/>
        <w:rPr>
          <w:rFonts w:eastAsia="標楷體"/>
        </w:rPr>
      </w:pPr>
      <w:r>
        <w:rPr>
          <w:rFonts w:eastAsia="標楷體"/>
        </w:rPr>
        <w:t>基本資料</w:t>
      </w:r>
      <w:r>
        <w:rPr>
          <w:rFonts w:eastAsia="標楷體"/>
        </w:rPr>
        <w:t>3%</w:t>
      </w:r>
    </w:p>
    <w:p w:rsidR="00437B0F" w:rsidRDefault="00483AB4">
      <w:pPr>
        <w:widowControl/>
        <w:numPr>
          <w:ilvl w:val="0"/>
          <w:numId w:val="4"/>
        </w:numPr>
        <w:ind w:firstLine="3.30pt"/>
        <w:rPr>
          <w:rFonts w:eastAsia="標楷體"/>
        </w:rPr>
      </w:pPr>
      <w:r>
        <w:rPr>
          <w:rFonts w:eastAsia="標楷體"/>
        </w:rPr>
        <w:t>入院及產程評估</w:t>
      </w:r>
      <w:r>
        <w:rPr>
          <w:rFonts w:eastAsia="標楷體"/>
        </w:rPr>
        <w:t>4%</w:t>
      </w:r>
    </w:p>
    <w:p w:rsidR="00437B0F" w:rsidRDefault="00483AB4">
      <w:pPr>
        <w:widowControl/>
        <w:numPr>
          <w:ilvl w:val="0"/>
          <w:numId w:val="4"/>
        </w:numPr>
        <w:ind w:firstLine="3.30pt"/>
        <w:rPr>
          <w:rFonts w:eastAsia="標楷體"/>
        </w:rPr>
      </w:pPr>
      <w:r>
        <w:rPr>
          <w:rFonts w:eastAsia="標楷體"/>
        </w:rPr>
        <w:t>產程護理</w:t>
      </w:r>
      <w:r>
        <w:rPr>
          <w:rFonts w:eastAsia="標楷體"/>
        </w:rPr>
        <w:t>8%</w:t>
      </w:r>
    </w:p>
    <w:p w:rsidR="00437B0F" w:rsidRDefault="00483AB4">
      <w:pPr>
        <w:widowControl/>
        <w:numPr>
          <w:ilvl w:val="0"/>
          <w:numId w:val="4"/>
        </w:numPr>
        <w:ind w:firstLine="3.30pt"/>
        <w:rPr>
          <w:rFonts w:eastAsia="標楷體"/>
        </w:rPr>
      </w:pPr>
      <w:r>
        <w:rPr>
          <w:rFonts w:eastAsia="標楷體"/>
        </w:rPr>
        <w:t>心得感想</w:t>
      </w:r>
      <w:r>
        <w:rPr>
          <w:rFonts w:eastAsia="標楷體"/>
        </w:rPr>
        <w:t>2%</w:t>
      </w:r>
    </w:p>
    <w:p w:rsidR="00437B0F" w:rsidRDefault="00483AB4">
      <w:pPr>
        <w:widowControl/>
        <w:numPr>
          <w:ilvl w:val="0"/>
          <w:numId w:val="4"/>
        </w:numPr>
        <w:ind w:firstLine="3.30pt"/>
      </w:pPr>
      <w:r>
        <w:rPr>
          <w:rFonts w:eastAsia="標楷體"/>
        </w:rPr>
        <w:t>參考資料</w:t>
      </w:r>
      <w:r>
        <w:rPr>
          <w:rFonts w:eastAsia="標楷體"/>
        </w:rPr>
        <w:t>3%(</w:t>
      </w:r>
      <w:r>
        <w:rPr>
          <w:rFonts w:eastAsia="標楷體"/>
          <w:kern w:val="0"/>
        </w:rPr>
        <w:t>請參照護理雜誌的投稿簡則方式書寫</w:t>
      </w:r>
      <w:r>
        <w:rPr>
          <w:rFonts w:eastAsia="標楷體"/>
          <w:kern w:val="0"/>
        </w:rPr>
        <w:t>)</w:t>
      </w:r>
    </w:p>
    <w:p w:rsidR="00437B0F" w:rsidRDefault="00437B0F">
      <w:pPr>
        <w:rPr>
          <w:rFonts w:eastAsia="標楷體"/>
        </w:rPr>
      </w:pPr>
    </w:p>
    <w:p w:rsidR="00437B0F" w:rsidRDefault="00483AB4">
      <w:pPr>
        <w:widowControl/>
      </w:pPr>
      <w:r>
        <w:rPr>
          <w:rFonts w:eastAsia="標楷體"/>
          <w:b/>
        </w:rPr>
        <w:lastRenderedPageBreak/>
        <w:t>二、婦產科病房作業</w:t>
      </w:r>
      <w:r>
        <w:rPr>
          <w:rFonts w:eastAsia="標楷體"/>
        </w:rPr>
        <w:t>(</w:t>
      </w:r>
      <w:r>
        <w:rPr>
          <w:rFonts w:eastAsia="標楷體"/>
        </w:rPr>
        <w:t>附件</w:t>
      </w:r>
      <w:r>
        <w:rPr>
          <w:rFonts w:eastAsia="標楷體"/>
        </w:rPr>
        <w:t>3</w:t>
      </w:r>
      <w:r>
        <w:rPr>
          <w:rFonts w:eastAsia="標楷體"/>
        </w:rPr>
        <w:t>之</w:t>
      </w:r>
      <w:r>
        <w:rPr>
          <w:rFonts w:eastAsia="標楷體"/>
        </w:rPr>
        <w:t>2)</w:t>
      </w:r>
    </w:p>
    <w:p w:rsidR="00437B0F" w:rsidRDefault="00483AB4">
      <w:pPr>
        <w:ind w:start="18pt" w:hanging="18pt"/>
      </w:pPr>
      <w:r>
        <w:rPr>
          <w:rFonts w:ascii="新細明體" w:hAnsi="新細明體"/>
          <w:b/>
        </w:rPr>
        <w:t xml:space="preserve">　　</w:t>
      </w:r>
      <w:r>
        <w:rPr>
          <w:rFonts w:eastAsia="標楷體"/>
          <w:b/>
          <w:u w:val="single"/>
        </w:rPr>
        <w:t>案例分析</w:t>
      </w:r>
      <w:r>
        <w:rPr>
          <w:rFonts w:eastAsia="標楷體"/>
          <w:b/>
          <w:u w:val="single"/>
        </w:rPr>
        <w:t>(</w:t>
      </w:r>
      <w:r>
        <w:rPr>
          <w:rFonts w:eastAsia="標楷體"/>
          <w:b/>
        </w:rPr>
        <w:t>占</w:t>
      </w:r>
      <w:r>
        <w:rPr>
          <w:rFonts w:eastAsia="標楷體"/>
          <w:b/>
        </w:rPr>
        <w:t>70%)</w:t>
      </w:r>
    </w:p>
    <w:p w:rsidR="00437B0F" w:rsidRDefault="00483AB4">
      <w:pPr>
        <w:ind w:start="18pt" w:firstLine="24pt"/>
      </w:pPr>
      <w:r>
        <w:rPr>
          <w:rFonts w:eastAsia="標楷體"/>
          <w:bCs/>
        </w:rPr>
        <w:t>婦女任一階段皆可選為個案，依</w:t>
      </w:r>
      <w:r>
        <w:rPr>
          <w:rFonts w:eastAsia="標楷體"/>
          <w:color w:val="000000"/>
        </w:rPr>
        <w:t>護理評估</w:t>
      </w:r>
      <w:r>
        <w:rPr>
          <w:rFonts w:eastAsia="標楷體"/>
          <w:color w:val="000000"/>
        </w:rPr>
        <w:t xml:space="preserve"> (</w:t>
      </w:r>
      <w:r>
        <w:rPr>
          <w:rFonts w:eastAsia="標楷體"/>
        </w:rPr>
        <w:t xml:space="preserve">以生理、心理、社會及靈性等方面的整體性護　　</w:t>
      </w:r>
      <w:r>
        <w:rPr>
          <w:rFonts w:eastAsia="標楷體"/>
        </w:rPr>
        <w:br/>
      </w:r>
      <w:r>
        <w:rPr>
          <w:rFonts w:eastAsia="標楷體"/>
        </w:rPr>
        <w:t>理評估</w:t>
      </w:r>
      <w:r>
        <w:rPr>
          <w:rFonts w:eastAsia="標楷體"/>
          <w:color w:val="000000"/>
        </w:rPr>
        <w:t>)</w:t>
      </w:r>
      <w:r>
        <w:rPr>
          <w:rFonts w:eastAsia="標楷體"/>
          <w:color w:val="000000"/>
        </w:rPr>
        <w:t>或產後評估</w:t>
      </w:r>
      <w:r>
        <w:rPr>
          <w:rFonts w:eastAsia="標楷體"/>
          <w:bCs/>
        </w:rPr>
        <w:t>收集個案資料</w:t>
      </w:r>
      <w:r>
        <w:rPr>
          <w:rFonts w:eastAsia="標楷體"/>
        </w:rPr>
        <w:t>，</w:t>
      </w:r>
      <w:r>
        <w:rPr>
          <w:rFonts w:eastAsia="標楷體"/>
          <w:bCs/>
        </w:rPr>
        <w:t>護理評估收集完整資料，並尋找國外、國內文獻配合參考</w:t>
      </w:r>
    </w:p>
    <w:p w:rsidR="00437B0F" w:rsidRDefault="00483AB4">
      <w:r>
        <w:rPr>
          <w:rFonts w:eastAsia="標楷體"/>
          <w:bCs/>
        </w:rPr>
        <w:t xml:space="preserve">　，撰寫報告過程中請定期與指導教師討論。</w:t>
      </w:r>
    </w:p>
    <w:p w:rsidR="00437B0F" w:rsidRDefault="00483AB4">
      <w:pPr>
        <w:widowControl/>
        <w:numPr>
          <w:ilvl w:val="0"/>
          <w:numId w:val="5"/>
        </w:numPr>
        <w:ind w:start="35.45pt" w:hanging="14.15pt"/>
        <w:rPr>
          <w:rFonts w:eastAsia="標楷體"/>
        </w:rPr>
      </w:pPr>
      <w:r>
        <w:rPr>
          <w:rFonts w:eastAsia="標楷體"/>
        </w:rPr>
        <w:t>前言</w:t>
      </w:r>
      <w:r>
        <w:rPr>
          <w:rFonts w:eastAsia="標楷體"/>
        </w:rPr>
        <w:t>5%:</w:t>
      </w:r>
      <w:r>
        <w:rPr>
          <w:rFonts w:eastAsia="標楷體"/>
        </w:rPr>
        <w:t>說明選擇此個案為對象之目的</w:t>
      </w:r>
    </w:p>
    <w:p w:rsidR="00437B0F" w:rsidRDefault="00483AB4">
      <w:pPr>
        <w:widowControl/>
        <w:numPr>
          <w:ilvl w:val="0"/>
          <w:numId w:val="5"/>
        </w:numPr>
        <w:ind w:start="35.45pt" w:hanging="14.15pt"/>
        <w:rPr>
          <w:rFonts w:eastAsia="標楷體"/>
        </w:rPr>
      </w:pPr>
      <w:r>
        <w:rPr>
          <w:rFonts w:eastAsia="標楷體"/>
        </w:rPr>
        <w:t>文獻查證與臨床之應用</w:t>
      </w:r>
      <w:r>
        <w:rPr>
          <w:rFonts w:eastAsia="標楷體"/>
        </w:rPr>
        <w:t>10%:</w:t>
      </w:r>
      <w:r>
        <w:rPr>
          <w:rFonts w:eastAsia="標楷體"/>
        </w:rPr>
        <w:t>與主題有關之學理依據（五年內的中英文文獻）所列之參考資料</w:t>
      </w:r>
      <w:r>
        <w:rPr>
          <w:rFonts w:eastAsia="標楷體"/>
        </w:rPr>
        <w:t>3</w:t>
      </w:r>
      <w:r>
        <w:rPr>
          <w:rFonts w:eastAsia="標楷體"/>
        </w:rPr>
        <w:t>份，且須皆被引用文中。</w:t>
      </w:r>
    </w:p>
    <w:p w:rsidR="00437B0F" w:rsidRDefault="00483AB4">
      <w:pPr>
        <w:widowControl/>
        <w:numPr>
          <w:ilvl w:val="0"/>
          <w:numId w:val="5"/>
        </w:numPr>
        <w:ind w:start="35.45pt" w:hanging="14.15pt"/>
        <w:rPr>
          <w:rFonts w:eastAsia="標楷體"/>
        </w:rPr>
      </w:pPr>
      <w:r>
        <w:rPr>
          <w:rFonts w:eastAsia="標楷體"/>
        </w:rPr>
        <w:t>基本資料</w:t>
      </w:r>
      <w:r>
        <w:rPr>
          <w:rFonts w:eastAsia="標楷體"/>
        </w:rPr>
        <w:t>10%</w:t>
      </w:r>
      <w:r>
        <w:rPr>
          <w:rFonts w:eastAsia="標楷體"/>
        </w:rPr>
        <w:t>：</w:t>
      </w:r>
      <w:r>
        <w:rPr>
          <w:rFonts w:eastAsia="標楷體"/>
        </w:rPr>
        <w:t>1.</w:t>
      </w:r>
      <w:r>
        <w:rPr>
          <w:rFonts w:eastAsia="標楷體"/>
        </w:rPr>
        <w:t>基本資料收集</w:t>
      </w:r>
      <w:r>
        <w:rPr>
          <w:rFonts w:eastAsia="標楷體"/>
        </w:rPr>
        <w:t>2.</w:t>
      </w:r>
      <w:r>
        <w:rPr>
          <w:rFonts w:eastAsia="標楷體"/>
        </w:rPr>
        <w:t>家庭情況</w:t>
      </w:r>
      <w:r>
        <w:rPr>
          <w:rFonts w:eastAsia="標楷體"/>
        </w:rPr>
        <w:t>3.</w:t>
      </w:r>
      <w:r>
        <w:rPr>
          <w:rFonts w:eastAsia="標楷體"/>
        </w:rPr>
        <w:t>家族史家庭圖譜</w:t>
      </w:r>
      <w:r>
        <w:rPr>
          <w:rFonts w:eastAsia="標楷體"/>
        </w:rPr>
        <w:t>4.</w:t>
      </w:r>
      <w:r>
        <w:rPr>
          <w:rFonts w:eastAsia="標楷體"/>
        </w:rPr>
        <w:t>過去疾病及遺傳性疾病帶原</w:t>
      </w:r>
      <w:r>
        <w:rPr>
          <w:rFonts w:eastAsia="標楷體"/>
        </w:rPr>
        <w:t>5.</w:t>
      </w:r>
      <w:r>
        <w:rPr>
          <w:rFonts w:eastAsia="標楷體"/>
        </w:rPr>
        <w:t>孕產史</w:t>
      </w:r>
      <w:r>
        <w:rPr>
          <w:rFonts w:eastAsia="標楷體"/>
        </w:rPr>
        <w:t>6.</w:t>
      </w:r>
      <w:r>
        <w:rPr>
          <w:rFonts w:eastAsia="標楷體"/>
        </w:rPr>
        <w:t>此次生產狀況</w:t>
      </w:r>
      <w:r>
        <w:rPr>
          <w:rFonts w:eastAsia="標楷體"/>
        </w:rPr>
        <w:t>7.</w:t>
      </w:r>
      <w:r>
        <w:rPr>
          <w:rFonts w:eastAsia="標楷體"/>
        </w:rPr>
        <w:t>醫囑</w:t>
      </w:r>
      <w:r>
        <w:rPr>
          <w:rFonts w:eastAsia="標楷體"/>
        </w:rPr>
        <w:t>8.</w:t>
      </w:r>
      <w:r>
        <w:rPr>
          <w:rFonts w:eastAsia="標楷體"/>
        </w:rPr>
        <w:t>檢驗報告</w:t>
      </w:r>
    </w:p>
    <w:p w:rsidR="00437B0F" w:rsidRDefault="00483AB4">
      <w:pPr>
        <w:widowControl/>
        <w:numPr>
          <w:ilvl w:val="0"/>
          <w:numId w:val="5"/>
        </w:numPr>
        <w:ind w:start="35.45pt" w:hanging="14.15pt"/>
      </w:pPr>
      <w:r>
        <w:rPr>
          <w:rFonts w:eastAsia="標楷體"/>
        </w:rPr>
        <w:t>護理評估</w:t>
      </w:r>
      <w:r>
        <w:rPr>
          <w:rFonts w:eastAsia="標楷體"/>
        </w:rPr>
        <w:t>/</w:t>
      </w:r>
      <w:r>
        <w:rPr>
          <w:rFonts w:eastAsia="標楷體"/>
        </w:rPr>
        <w:t>產後評估</w:t>
      </w:r>
      <w:r>
        <w:rPr>
          <w:rFonts w:eastAsia="標楷體"/>
        </w:rPr>
        <w:t>20%</w:t>
      </w:r>
      <w:r>
        <w:rPr>
          <w:rFonts w:eastAsia="標楷體"/>
        </w:rPr>
        <w:t>：</w:t>
      </w:r>
      <w:r>
        <w:rPr>
          <w:rFonts w:eastAsia="標楷體"/>
          <w:bCs/>
        </w:rPr>
        <w:t>收集個案評估資料。</w:t>
      </w:r>
    </w:p>
    <w:p w:rsidR="00437B0F" w:rsidRDefault="00483AB4">
      <w:pPr>
        <w:widowControl/>
        <w:numPr>
          <w:ilvl w:val="0"/>
          <w:numId w:val="5"/>
        </w:numPr>
        <w:ind w:start="35.45pt" w:hanging="14.15pt"/>
      </w:pPr>
      <w:r>
        <w:rPr>
          <w:rFonts w:eastAsia="標楷體"/>
          <w:bCs/>
        </w:rPr>
        <w:t>家庭互動觀察會談</w:t>
      </w:r>
      <w:r>
        <w:rPr>
          <w:rFonts w:eastAsia="標楷體"/>
          <w:bCs/>
        </w:rPr>
        <w:t>10%</w:t>
      </w:r>
      <w:r>
        <w:rPr>
          <w:rFonts w:eastAsia="標楷體"/>
        </w:rPr>
        <w:t xml:space="preserve"> </w:t>
      </w:r>
    </w:p>
    <w:p w:rsidR="00437B0F" w:rsidRDefault="00483AB4">
      <w:pPr>
        <w:widowControl/>
        <w:numPr>
          <w:ilvl w:val="0"/>
          <w:numId w:val="5"/>
        </w:numPr>
        <w:ind w:start="35.45pt" w:hanging="14.15pt"/>
        <w:rPr>
          <w:rFonts w:eastAsia="標楷體"/>
        </w:rPr>
      </w:pPr>
      <w:r>
        <w:rPr>
          <w:rFonts w:eastAsia="標楷體"/>
        </w:rPr>
        <w:t>護理計劃</w:t>
      </w:r>
      <w:r>
        <w:rPr>
          <w:rFonts w:eastAsia="標楷體"/>
        </w:rPr>
        <w:t>10%</w:t>
      </w:r>
      <w:r>
        <w:rPr>
          <w:rFonts w:eastAsia="標楷體"/>
        </w:rPr>
        <w:t>：</w:t>
      </w:r>
      <w:r>
        <w:rPr>
          <w:rFonts w:eastAsia="標楷體"/>
        </w:rPr>
        <w:t>1.</w:t>
      </w:r>
      <w:r>
        <w:rPr>
          <w:rFonts w:eastAsia="標楷體"/>
        </w:rPr>
        <w:t>確立健康問題：包含導因、問題及鑑定特徵</w:t>
      </w:r>
      <w:r>
        <w:rPr>
          <w:rFonts w:eastAsia="標楷體"/>
        </w:rPr>
        <w:t xml:space="preserve"> </w:t>
      </w:r>
      <w:r>
        <w:rPr>
          <w:rFonts w:eastAsia="標楷體"/>
        </w:rPr>
        <w:t>2.</w:t>
      </w:r>
      <w:r>
        <w:rPr>
          <w:rFonts w:eastAsia="標楷體"/>
        </w:rPr>
        <w:t>主、客觀資料</w:t>
      </w:r>
      <w:r>
        <w:rPr>
          <w:rFonts w:eastAsia="標楷體"/>
        </w:rPr>
        <w:t>3.</w:t>
      </w:r>
      <w:r>
        <w:rPr>
          <w:rFonts w:eastAsia="標楷體"/>
        </w:rPr>
        <w:t>健康問題</w:t>
      </w:r>
      <w:r>
        <w:rPr>
          <w:rFonts w:eastAsia="標楷體"/>
        </w:rPr>
        <w:t>4.</w:t>
      </w:r>
      <w:r>
        <w:rPr>
          <w:rFonts w:eastAsia="標楷體"/>
        </w:rPr>
        <w:t>護理目標</w:t>
      </w:r>
      <w:r>
        <w:rPr>
          <w:rFonts w:eastAsia="標楷體"/>
        </w:rPr>
        <w:t>(</w:t>
      </w:r>
      <w:r>
        <w:rPr>
          <w:rFonts w:eastAsia="標楷體"/>
        </w:rPr>
        <w:t>為病人的目標，且具體可具體可行、可評值</w:t>
      </w:r>
      <w:r>
        <w:rPr>
          <w:rFonts w:eastAsia="標楷體"/>
        </w:rPr>
        <w:t>)5.</w:t>
      </w:r>
      <w:r>
        <w:rPr>
          <w:rFonts w:eastAsia="標楷體"/>
        </w:rPr>
        <w:t>護理措施</w:t>
      </w:r>
      <w:r>
        <w:rPr>
          <w:rFonts w:eastAsia="標楷體"/>
        </w:rPr>
        <w:t>6.</w:t>
      </w:r>
      <w:r>
        <w:rPr>
          <w:rFonts w:eastAsia="標楷體"/>
        </w:rPr>
        <w:t>學理依據</w:t>
      </w:r>
      <w:r>
        <w:rPr>
          <w:rFonts w:eastAsia="標楷體"/>
        </w:rPr>
        <w:t>7.</w:t>
      </w:r>
      <w:r>
        <w:rPr>
          <w:rFonts w:eastAsia="標楷體"/>
        </w:rPr>
        <w:t>評值</w:t>
      </w:r>
      <w:r>
        <w:rPr>
          <w:rFonts w:eastAsia="標楷體"/>
        </w:rPr>
        <w:t>(</w:t>
      </w:r>
      <w:r>
        <w:rPr>
          <w:rFonts w:eastAsia="標楷體"/>
        </w:rPr>
        <w:t>目標評值法</w:t>
      </w:r>
      <w:r>
        <w:rPr>
          <w:rFonts w:eastAsia="標楷體"/>
        </w:rPr>
        <w:t>)</w:t>
      </w:r>
    </w:p>
    <w:p w:rsidR="00437B0F" w:rsidRDefault="00483AB4">
      <w:pPr>
        <w:widowControl/>
        <w:numPr>
          <w:ilvl w:val="0"/>
          <w:numId w:val="5"/>
        </w:numPr>
        <w:ind w:start="35.45pt" w:hanging="14.15pt"/>
        <w:rPr>
          <w:rFonts w:eastAsia="標楷體"/>
        </w:rPr>
      </w:pPr>
      <w:r>
        <w:rPr>
          <w:rFonts w:eastAsia="標楷體"/>
        </w:rPr>
        <w:t>結論</w:t>
      </w:r>
      <w:r>
        <w:rPr>
          <w:rFonts w:eastAsia="標楷體"/>
        </w:rPr>
        <w:t>2%</w:t>
      </w:r>
    </w:p>
    <w:p w:rsidR="00437B0F" w:rsidRDefault="00483AB4">
      <w:pPr>
        <w:widowControl/>
        <w:numPr>
          <w:ilvl w:val="0"/>
          <w:numId w:val="5"/>
        </w:numPr>
        <w:ind w:start="35.45pt" w:hanging="14.15pt"/>
      </w:pPr>
      <w:r>
        <w:rPr>
          <w:rFonts w:eastAsia="標楷體"/>
        </w:rPr>
        <w:t>參考資料</w:t>
      </w:r>
      <w:r>
        <w:rPr>
          <w:rFonts w:eastAsia="標楷體"/>
        </w:rPr>
        <w:t>3%(</w:t>
      </w:r>
      <w:r>
        <w:rPr>
          <w:rFonts w:eastAsia="標楷體"/>
          <w:kern w:val="0"/>
        </w:rPr>
        <w:t>請參照護理雜誌的投稿簡則方式書寫</w:t>
      </w:r>
      <w:r>
        <w:rPr>
          <w:rFonts w:eastAsia="標楷體"/>
          <w:kern w:val="0"/>
        </w:rPr>
        <w:t>)</w:t>
      </w:r>
    </w:p>
    <w:p w:rsidR="00437B0F" w:rsidRDefault="00437B0F">
      <w:pPr>
        <w:jc w:val="center"/>
        <w:rPr>
          <w:rFonts w:eastAsia="標楷體"/>
          <w:bCs/>
        </w:rPr>
      </w:pPr>
    </w:p>
    <w:p w:rsidR="00437B0F" w:rsidRDefault="00483AB4">
      <w:pPr>
        <w:jc w:val="both"/>
      </w:pPr>
      <w:r>
        <w:rPr>
          <w:rFonts w:eastAsia="標楷體"/>
          <w:b/>
          <w:bCs/>
        </w:rPr>
        <w:t>三、實習心得</w:t>
      </w:r>
      <w:r>
        <w:rPr>
          <w:rFonts w:eastAsia="標楷體"/>
          <w:b/>
        </w:rPr>
        <w:t>(</w:t>
      </w:r>
      <w:r>
        <w:rPr>
          <w:rFonts w:eastAsia="標楷體"/>
          <w:b/>
        </w:rPr>
        <w:t>占</w:t>
      </w:r>
      <w:r>
        <w:rPr>
          <w:rFonts w:eastAsia="標楷體"/>
          <w:b/>
        </w:rPr>
        <w:t>10%)</w:t>
      </w:r>
      <w:r>
        <w:rPr>
          <w:rFonts w:eastAsia="標楷體"/>
          <w:bCs/>
        </w:rPr>
        <w:t>：</w:t>
      </w:r>
      <w:r>
        <w:rPr>
          <w:rFonts w:eastAsia="標楷體"/>
        </w:rPr>
        <w:t>分享實習經驗與自我成長，並提出對實習安排有建設性之意見</w:t>
      </w:r>
      <w:r>
        <w:rPr>
          <w:rFonts w:eastAsia="標楷體"/>
          <w:bCs/>
        </w:rPr>
        <w:t>。</w:t>
      </w:r>
    </w:p>
    <w:p w:rsidR="00437B0F" w:rsidRDefault="00437B0F">
      <w:pPr>
        <w:jc w:val="both"/>
        <w:rPr>
          <w:rFonts w:eastAsia="標楷體"/>
        </w:rPr>
      </w:pPr>
    </w:p>
    <w:p w:rsidR="00437B0F" w:rsidRDefault="00437B0F">
      <w:pPr>
        <w:jc w:val="both"/>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83AB4">
      <w:pPr>
        <w:rPr>
          <w:rFonts w:eastAsia="標楷體"/>
        </w:rPr>
      </w:pPr>
      <w:r>
        <w:rPr>
          <w:rFonts w:eastAsia="標楷體"/>
        </w:rPr>
        <w:t>附件</w:t>
      </w:r>
      <w:r>
        <w:rPr>
          <w:rFonts w:eastAsia="標楷體"/>
        </w:rPr>
        <w:t>3</w:t>
      </w:r>
      <w:r>
        <w:rPr>
          <w:rFonts w:eastAsia="標楷體"/>
        </w:rPr>
        <w:t>之</w:t>
      </w:r>
      <w:r>
        <w:rPr>
          <w:rFonts w:eastAsia="標楷體"/>
        </w:rPr>
        <w:t>1</w:t>
      </w:r>
    </w:p>
    <w:p w:rsidR="00437B0F" w:rsidRDefault="00483AB4">
      <w:pPr>
        <w:jc w:val="center"/>
        <w:rPr>
          <w:rFonts w:eastAsia="標楷體"/>
          <w:b/>
          <w:sz w:val="36"/>
          <w:szCs w:val="36"/>
        </w:rPr>
      </w:pPr>
      <w:r>
        <w:rPr>
          <w:rFonts w:eastAsia="標楷體"/>
          <w:b/>
          <w:sz w:val="36"/>
          <w:szCs w:val="36"/>
        </w:rPr>
        <w:t>產程觀護記錄</w:t>
      </w:r>
    </w:p>
    <w:p w:rsidR="00437B0F" w:rsidRDefault="00483AB4">
      <w:pPr>
        <w:rPr>
          <w:rFonts w:eastAsia="標楷體"/>
        </w:rPr>
      </w:pPr>
      <w:r>
        <w:rPr>
          <w:rFonts w:eastAsia="標楷體"/>
        </w:rPr>
        <w:t>一</w:t>
      </w:r>
      <w:r>
        <w:rPr>
          <w:rFonts w:eastAsia="標楷體"/>
        </w:rPr>
        <w:t>.</w:t>
      </w:r>
      <w:r>
        <w:rPr>
          <w:rFonts w:eastAsia="標楷體"/>
        </w:rPr>
        <w:t>基本資料</w:t>
      </w:r>
      <w:r>
        <w:rPr>
          <w:rFonts w:eastAsia="標楷體"/>
        </w:rPr>
        <w:t>3%</w:t>
      </w:r>
    </w:p>
    <w:p w:rsidR="00437B0F" w:rsidRDefault="00483AB4">
      <w:r>
        <w:rPr>
          <w:rFonts w:eastAsia="標楷體"/>
        </w:rPr>
        <w:t xml:space="preserve">    </w:t>
      </w:r>
      <w:r>
        <w:rPr>
          <w:rFonts w:eastAsia="標楷體"/>
        </w:rPr>
        <w:t xml:space="preserve">　收案時間：</w:t>
      </w:r>
      <w:r>
        <w:rPr>
          <w:rFonts w:eastAsia="標楷體"/>
          <w:u w:val="single"/>
        </w:rPr>
        <w:t xml:space="preserve">                     </w:t>
      </w:r>
      <w:r>
        <w:rPr>
          <w:rFonts w:eastAsia="標楷體"/>
        </w:rPr>
        <w:t xml:space="preserve"> </w:t>
      </w:r>
      <w:r>
        <w:rPr>
          <w:rFonts w:eastAsia="標楷體"/>
        </w:rPr>
        <w:t>姓</w:t>
      </w:r>
      <w:r>
        <w:rPr>
          <w:rFonts w:eastAsia="標楷體"/>
        </w:rPr>
        <w:t xml:space="preserve">    </w:t>
      </w:r>
      <w:r>
        <w:rPr>
          <w:rFonts w:eastAsia="標楷體"/>
        </w:rPr>
        <w:t>名：</w:t>
      </w:r>
      <w:r>
        <w:rPr>
          <w:rFonts w:eastAsia="標楷體"/>
          <w:u w:val="single"/>
        </w:rPr>
        <w:t xml:space="preserve">                         </w:t>
      </w:r>
    </w:p>
    <w:p w:rsidR="00437B0F" w:rsidRDefault="00483AB4">
      <w:pPr>
        <w:tabs>
          <w:tab w:val="start" w:pos="270pt"/>
        </w:tabs>
        <w:ind w:firstLine="24pt"/>
      </w:pPr>
      <w:r>
        <w:rPr>
          <w:rFonts w:eastAsia="標楷體"/>
        </w:rPr>
        <w:t>年</w:t>
      </w:r>
      <w:r>
        <w:rPr>
          <w:rFonts w:eastAsia="標楷體"/>
        </w:rPr>
        <w:t xml:space="preserve">    </w:t>
      </w:r>
      <w:r>
        <w:rPr>
          <w:rFonts w:eastAsia="標楷體"/>
        </w:rPr>
        <w:t>齡：</w:t>
      </w:r>
      <w:r>
        <w:rPr>
          <w:rFonts w:eastAsia="標楷體"/>
          <w:u w:val="single"/>
        </w:rPr>
        <w:t xml:space="preserve">                     </w:t>
      </w:r>
      <w:r>
        <w:rPr>
          <w:rFonts w:eastAsia="標楷體"/>
        </w:rPr>
        <w:t xml:space="preserve"> </w:t>
      </w:r>
      <w:r>
        <w:rPr>
          <w:rFonts w:eastAsia="標楷體"/>
        </w:rPr>
        <w:t>入院時間：</w:t>
      </w:r>
      <w:r>
        <w:rPr>
          <w:rFonts w:eastAsia="標楷體"/>
          <w:u w:val="single"/>
        </w:rPr>
        <w:t xml:space="preserve">                         </w:t>
      </w:r>
    </w:p>
    <w:p w:rsidR="00437B0F" w:rsidRDefault="00483AB4">
      <w:pPr>
        <w:tabs>
          <w:tab w:val="start" w:pos="270pt"/>
        </w:tabs>
      </w:pPr>
      <w:r>
        <w:rPr>
          <w:rFonts w:eastAsia="標楷體"/>
        </w:rPr>
        <w:t xml:space="preserve">    </w:t>
      </w:r>
      <w:r>
        <w:rPr>
          <w:rFonts w:eastAsia="標楷體"/>
        </w:rPr>
        <w:t xml:space="preserve">　身</w:t>
      </w:r>
      <w:r>
        <w:rPr>
          <w:rFonts w:eastAsia="標楷體"/>
        </w:rPr>
        <w:t xml:space="preserve">    </w:t>
      </w:r>
      <w:r>
        <w:rPr>
          <w:rFonts w:eastAsia="標楷體"/>
        </w:rPr>
        <w:t>高：</w:t>
      </w:r>
      <w:r>
        <w:rPr>
          <w:rFonts w:eastAsia="標楷體"/>
          <w:u w:val="single"/>
        </w:rPr>
        <w:t xml:space="preserve">                     </w:t>
      </w:r>
      <w:r>
        <w:rPr>
          <w:rFonts w:eastAsia="標楷體"/>
        </w:rPr>
        <w:t xml:space="preserve"> </w:t>
      </w:r>
      <w:r>
        <w:rPr>
          <w:rFonts w:eastAsia="標楷體"/>
        </w:rPr>
        <w:t>入院體重及增加狀況：</w:t>
      </w:r>
      <w:r>
        <w:rPr>
          <w:rFonts w:eastAsia="標楷體"/>
          <w:u w:val="single"/>
        </w:rPr>
        <w:t xml:space="preserve">               </w:t>
      </w:r>
    </w:p>
    <w:p w:rsidR="00437B0F" w:rsidRDefault="00483AB4">
      <w:pPr>
        <w:tabs>
          <w:tab w:val="start" w:pos="270pt"/>
        </w:tabs>
      </w:pPr>
      <w:r>
        <w:rPr>
          <w:rFonts w:eastAsia="標楷體"/>
        </w:rPr>
        <w:t xml:space="preserve">    </w:t>
      </w:r>
      <w:r>
        <w:rPr>
          <w:rFonts w:eastAsia="標楷體"/>
        </w:rPr>
        <w:t xml:space="preserve">　生產時間：</w:t>
      </w:r>
      <w:r>
        <w:rPr>
          <w:rFonts w:eastAsia="標楷體"/>
          <w:u w:val="single"/>
        </w:rPr>
        <w:t xml:space="preserve">                     </w:t>
      </w:r>
      <w:r>
        <w:rPr>
          <w:rFonts w:eastAsia="標楷體"/>
        </w:rPr>
        <w:t xml:space="preserve"> </w:t>
      </w:r>
      <w:r>
        <w:rPr>
          <w:rFonts w:eastAsia="標楷體"/>
        </w:rPr>
        <w:t>入院診斷：</w:t>
      </w:r>
      <w:r>
        <w:rPr>
          <w:rFonts w:eastAsia="標楷體"/>
          <w:u w:val="single"/>
        </w:rPr>
        <w:t xml:space="preserve">                         </w:t>
      </w:r>
    </w:p>
    <w:p w:rsidR="00437B0F" w:rsidRDefault="00483AB4">
      <w:r>
        <w:rPr>
          <w:rFonts w:eastAsia="標楷體"/>
        </w:rPr>
        <w:t xml:space="preserve">    </w:t>
      </w:r>
      <w:r>
        <w:rPr>
          <w:rFonts w:eastAsia="標楷體"/>
        </w:rPr>
        <w:t xml:space="preserve">　宗</w:t>
      </w:r>
      <w:r>
        <w:rPr>
          <w:rFonts w:eastAsia="標楷體"/>
        </w:rPr>
        <w:t xml:space="preserve">    </w:t>
      </w:r>
      <w:r>
        <w:rPr>
          <w:rFonts w:eastAsia="標楷體"/>
        </w:rPr>
        <w:t>教：</w:t>
      </w:r>
      <w:r>
        <w:rPr>
          <w:rFonts w:eastAsia="標楷體"/>
          <w:u w:val="single"/>
        </w:rPr>
        <w:t xml:space="preserve">                     </w:t>
      </w:r>
      <w:r>
        <w:rPr>
          <w:rFonts w:eastAsia="標楷體"/>
        </w:rPr>
        <w:t xml:space="preserve"> </w:t>
      </w:r>
      <w:r>
        <w:rPr>
          <w:rFonts w:eastAsia="標楷體"/>
        </w:rPr>
        <w:t>教育程度：</w:t>
      </w:r>
      <w:r>
        <w:rPr>
          <w:rFonts w:eastAsia="標楷體"/>
          <w:u w:val="single"/>
        </w:rPr>
        <w:t xml:space="preserve">                         </w:t>
      </w:r>
    </w:p>
    <w:p w:rsidR="00437B0F" w:rsidRDefault="00483AB4">
      <w:r>
        <w:rPr>
          <w:rFonts w:eastAsia="標楷體"/>
        </w:rPr>
        <w:t xml:space="preserve">　　最後一次月經：</w:t>
      </w:r>
      <w:r>
        <w:rPr>
          <w:rFonts w:eastAsia="標楷體"/>
          <w:u w:val="single"/>
        </w:rPr>
        <w:t xml:space="preserve">                     </w:t>
      </w:r>
      <w:r>
        <w:rPr>
          <w:rFonts w:eastAsia="標楷體"/>
        </w:rPr>
        <w:t xml:space="preserve"> </w:t>
      </w:r>
      <w:r>
        <w:rPr>
          <w:rFonts w:eastAsia="標楷體"/>
        </w:rPr>
        <w:t>預</w:t>
      </w:r>
      <w:r>
        <w:rPr>
          <w:rFonts w:eastAsia="標楷體"/>
        </w:rPr>
        <w:t xml:space="preserve"> </w:t>
      </w:r>
      <w:r>
        <w:rPr>
          <w:rFonts w:eastAsia="標楷體"/>
        </w:rPr>
        <w:t>產</w:t>
      </w:r>
      <w:r>
        <w:rPr>
          <w:rFonts w:eastAsia="標楷體"/>
        </w:rPr>
        <w:t xml:space="preserve"> </w:t>
      </w:r>
      <w:r>
        <w:rPr>
          <w:rFonts w:eastAsia="標楷體"/>
        </w:rPr>
        <w:t>期：</w:t>
      </w:r>
      <w:r>
        <w:rPr>
          <w:rFonts w:eastAsia="標楷體"/>
          <w:u w:val="single"/>
        </w:rPr>
        <w:t xml:space="preserve">                         </w:t>
      </w:r>
    </w:p>
    <w:p w:rsidR="00437B0F" w:rsidRDefault="00483AB4">
      <w:r>
        <w:rPr>
          <w:rFonts w:eastAsia="標楷體"/>
        </w:rPr>
        <w:t xml:space="preserve">    </w:t>
      </w:r>
      <w:r>
        <w:rPr>
          <w:rFonts w:eastAsia="標楷體"/>
        </w:rPr>
        <w:t xml:space="preserve">　護理期間</w:t>
      </w:r>
      <w:r>
        <w:rPr>
          <w:rFonts w:eastAsia="標楷體"/>
        </w:rPr>
        <w:t>(</w:t>
      </w:r>
      <w:r>
        <w:rPr>
          <w:rFonts w:eastAsia="標楷體"/>
        </w:rPr>
        <w:t>含產程分期</w:t>
      </w:r>
      <w:r>
        <w:rPr>
          <w:rFonts w:eastAsia="標楷體"/>
        </w:rPr>
        <w:t>)</w:t>
      </w:r>
      <w:r>
        <w:rPr>
          <w:rFonts w:eastAsia="標楷體"/>
        </w:rPr>
        <w:t>：</w:t>
      </w:r>
      <w:r>
        <w:rPr>
          <w:rFonts w:eastAsia="標楷體"/>
          <w:u w:val="single"/>
        </w:rPr>
        <w:t xml:space="preserve">                                             </w:t>
      </w:r>
    </w:p>
    <w:p w:rsidR="00437B0F" w:rsidRDefault="00437B0F">
      <w:pPr>
        <w:tabs>
          <w:tab w:val="start" w:pos="270pt"/>
        </w:tabs>
        <w:rPr>
          <w:rFonts w:eastAsia="標楷體"/>
          <w:u w:val="single"/>
        </w:rPr>
      </w:pPr>
    </w:p>
    <w:p w:rsidR="00437B0F" w:rsidRDefault="00483AB4">
      <w:pPr>
        <w:rPr>
          <w:rFonts w:eastAsia="標楷體"/>
        </w:rPr>
      </w:pPr>
      <w:r>
        <w:rPr>
          <w:rFonts w:eastAsia="標楷體"/>
        </w:rPr>
        <w:t>二、入院評估</w:t>
      </w:r>
      <w:r>
        <w:rPr>
          <w:rFonts w:eastAsia="標楷體"/>
        </w:rPr>
        <w:t>4%</w:t>
      </w:r>
    </w:p>
    <w:p w:rsidR="00437B0F" w:rsidRDefault="00483AB4">
      <w:pPr>
        <w:rPr>
          <w:rFonts w:eastAsia="標楷體"/>
        </w:rPr>
      </w:pPr>
      <w:r>
        <w:rPr>
          <w:rFonts w:eastAsia="標楷體"/>
        </w:rPr>
        <w:t>1.</w:t>
      </w:r>
      <w:r>
        <w:rPr>
          <w:rFonts w:eastAsia="標楷體"/>
        </w:rPr>
        <w:t>產前檢查報告</w:t>
      </w:r>
    </w:p>
    <w:p w:rsidR="00437B0F" w:rsidRDefault="00483AB4">
      <w:pPr>
        <w:widowControl/>
        <w:numPr>
          <w:ilvl w:val="0"/>
          <w:numId w:val="6"/>
        </w:numPr>
        <w:rPr>
          <w:rFonts w:eastAsia="標楷體"/>
        </w:rPr>
      </w:pPr>
      <w:r>
        <w:rPr>
          <w:rFonts w:eastAsia="標楷體"/>
        </w:rPr>
        <w:t>實驗室檢查</w:t>
      </w:r>
      <w:r>
        <w:rPr>
          <w:rFonts w:eastAsia="標楷體"/>
        </w:rPr>
        <w:t>:</w:t>
      </w:r>
      <w:r>
        <w:rPr>
          <w:rFonts w:eastAsia="標楷體"/>
        </w:rPr>
        <w:t>請表格化並寫出正確值，若有異常請做異常值分析</w:t>
      </w:r>
      <w:r>
        <w:rPr>
          <w:rFonts w:eastAsia="標楷體"/>
        </w:rPr>
        <w:t>(Blood Type, RH, VDRL, HbsAg, Rubella Titer, GBS</w:t>
      </w:r>
      <w:r>
        <w:rPr>
          <w:rFonts w:eastAsia="標楷體"/>
        </w:rPr>
        <w:t>等</w:t>
      </w:r>
      <w:r>
        <w:rPr>
          <w:rFonts w:eastAsia="標楷體"/>
        </w:rPr>
        <w:t>)</w:t>
      </w:r>
    </w:p>
    <w:p w:rsidR="00437B0F" w:rsidRDefault="00483AB4">
      <w:pPr>
        <w:widowControl/>
        <w:numPr>
          <w:ilvl w:val="0"/>
          <w:numId w:val="6"/>
        </w:numPr>
        <w:rPr>
          <w:rFonts w:eastAsia="標楷體"/>
        </w:rPr>
      </w:pPr>
      <w:r>
        <w:rPr>
          <w:rFonts w:eastAsia="標楷體"/>
        </w:rPr>
        <w:t>母血唐氏症篩檢</w:t>
      </w:r>
    </w:p>
    <w:p w:rsidR="00437B0F" w:rsidRDefault="00483AB4">
      <w:pPr>
        <w:widowControl/>
        <w:numPr>
          <w:ilvl w:val="0"/>
          <w:numId w:val="6"/>
        </w:numPr>
        <w:rPr>
          <w:rFonts w:eastAsia="標楷體"/>
        </w:rPr>
      </w:pPr>
      <w:r>
        <w:rPr>
          <w:rFonts w:eastAsia="標楷體"/>
        </w:rPr>
        <w:t>羊水分析</w:t>
      </w:r>
    </w:p>
    <w:p w:rsidR="00437B0F" w:rsidRDefault="00483AB4">
      <w:pPr>
        <w:rPr>
          <w:rFonts w:eastAsia="標楷體"/>
        </w:rPr>
      </w:pPr>
      <w:r>
        <w:rPr>
          <w:rFonts w:eastAsia="標楷體"/>
        </w:rPr>
        <w:t>2.</w:t>
      </w:r>
      <w:r>
        <w:rPr>
          <w:rFonts w:eastAsia="標楷體"/>
        </w:rPr>
        <w:t>疾病史</w:t>
      </w:r>
    </w:p>
    <w:p w:rsidR="00437B0F" w:rsidRDefault="00483AB4">
      <w:pPr>
        <w:widowControl/>
        <w:numPr>
          <w:ilvl w:val="0"/>
          <w:numId w:val="7"/>
        </w:numPr>
        <w:rPr>
          <w:rFonts w:eastAsia="標楷體"/>
        </w:rPr>
      </w:pPr>
      <w:r>
        <w:rPr>
          <w:rFonts w:eastAsia="標楷體"/>
        </w:rPr>
        <w:t>產科特殊疾病</w:t>
      </w:r>
    </w:p>
    <w:p w:rsidR="00437B0F" w:rsidRDefault="00483AB4">
      <w:pPr>
        <w:widowControl/>
        <w:numPr>
          <w:ilvl w:val="0"/>
          <w:numId w:val="7"/>
        </w:numPr>
        <w:rPr>
          <w:rFonts w:eastAsia="標楷體"/>
        </w:rPr>
      </w:pPr>
      <w:r>
        <w:rPr>
          <w:rFonts w:eastAsia="標楷體"/>
        </w:rPr>
        <w:t>內科疾病史</w:t>
      </w:r>
    </w:p>
    <w:p w:rsidR="00437B0F" w:rsidRDefault="00483AB4">
      <w:pPr>
        <w:widowControl/>
        <w:numPr>
          <w:ilvl w:val="0"/>
          <w:numId w:val="7"/>
        </w:numPr>
        <w:rPr>
          <w:rFonts w:eastAsia="標楷體"/>
        </w:rPr>
      </w:pPr>
      <w:r>
        <w:rPr>
          <w:rFonts w:eastAsia="標楷體"/>
        </w:rPr>
        <w:t>外科疾病史</w:t>
      </w:r>
    </w:p>
    <w:p w:rsidR="00437B0F" w:rsidRDefault="00483AB4">
      <w:pPr>
        <w:widowControl/>
        <w:numPr>
          <w:ilvl w:val="0"/>
          <w:numId w:val="7"/>
        </w:numPr>
        <w:rPr>
          <w:rFonts w:eastAsia="標楷體"/>
        </w:rPr>
      </w:pPr>
      <w:r>
        <w:rPr>
          <w:rFonts w:eastAsia="標楷體"/>
        </w:rPr>
        <w:t>過敏藥</w:t>
      </w:r>
      <w:r>
        <w:rPr>
          <w:rFonts w:eastAsia="標楷體"/>
        </w:rPr>
        <w:t>物</w:t>
      </w:r>
    </w:p>
    <w:p w:rsidR="00437B0F" w:rsidRDefault="00483AB4">
      <w:pPr>
        <w:widowControl/>
        <w:numPr>
          <w:ilvl w:val="0"/>
          <w:numId w:val="7"/>
        </w:numPr>
        <w:rPr>
          <w:rFonts w:eastAsia="標楷體"/>
        </w:rPr>
      </w:pPr>
      <w:r>
        <w:rPr>
          <w:rFonts w:eastAsia="標楷體"/>
        </w:rPr>
        <w:lastRenderedPageBreak/>
        <w:t>家族疾病史</w:t>
      </w:r>
      <w:r>
        <w:rPr>
          <w:rFonts w:eastAsia="標楷體"/>
        </w:rPr>
        <w:t>(</w:t>
      </w:r>
      <w:r>
        <w:rPr>
          <w:rFonts w:eastAsia="標楷體"/>
        </w:rPr>
        <w:t>請寫出直系血親三等親以內之遺傳性疾病</w:t>
      </w:r>
      <w:r>
        <w:rPr>
          <w:rFonts w:eastAsia="標楷體"/>
        </w:rPr>
        <w:t>)</w:t>
      </w:r>
    </w:p>
    <w:p w:rsidR="00437B0F" w:rsidRDefault="00483AB4">
      <w:pPr>
        <w:rPr>
          <w:rFonts w:eastAsia="標楷體"/>
        </w:rPr>
      </w:pPr>
      <w:r>
        <w:rPr>
          <w:rFonts w:eastAsia="標楷體"/>
        </w:rPr>
        <w:t xml:space="preserve">3. </w:t>
      </w:r>
      <w:r>
        <w:rPr>
          <w:rFonts w:eastAsia="標楷體"/>
        </w:rPr>
        <w:t>產科評估</w:t>
      </w:r>
    </w:p>
    <w:p w:rsidR="00437B0F" w:rsidRDefault="00483AB4">
      <w:pPr>
        <w:widowControl/>
        <w:numPr>
          <w:ilvl w:val="0"/>
          <w:numId w:val="8"/>
        </w:numPr>
      </w:pPr>
      <w:r>
        <w:rPr>
          <w:rFonts w:eastAsia="標楷體"/>
        </w:rPr>
        <w:t>孕產次</w:t>
      </w:r>
      <w:r>
        <w:rPr>
          <w:rFonts w:eastAsia="標楷體"/>
        </w:rPr>
        <w:t>(G</w:t>
      </w:r>
      <w:r>
        <w:rPr>
          <w:rFonts w:eastAsia="Symbol"/>
        </w:rPr>
        <w:t></w:t>
      </w:r>
      <w:r>
        <w:rPr>
          <w:rFonts w:eastAsia="Symbol"/>
        </w:rPr>
        <w:t></w:t>
      </w:r>
      <w:r>
        <w:rPr>
          <w:rFonts w:eastAsia="標楷體"/>
        </w:rPr>
        <w:t>P</w:t>
      </w:r>
      <w:r>
        <w:rPr>
          <w:rFonts w:eastAsia="Symbol"/>
        </w:rPr>
        <w:t></w:t>
      </w:r>
      <w:r>
        <w:rPr>
          <w:rFonts w:eastAsia="Symbol"/>
        </w:rPr>
        <w:t></w:t>
      </w:r>
      <w:r>
        <w:rPr>
          <w:rFonts w:eastAsia="標楷體"/>
        </w:rPr>
        <w:t>SA</w:t>
      </w:r>
      <w:r>
        <w:rPr>
          <w:rFonts w:eastAsia="Symbol"/>
        </w:rPr>
        <w:t></w:t>
      </w:r>
      <w:r>
        <w:rPr>
          <w:rFonts w:eastAsia="Symbol"/>
        </w:rPr>
        <w:t></w:t>
      </w:r>
      <w:r>
        <w:rPr>
          <w:rFonts w:eastAsia="標楷體"/>
        </w:rPr>
        <w:t>AA</w:t>
      </w:r>
      <w:r>
        <w:rPr>
          <w:rFonts w:eastAsia="Symbol"/>
        </w:rPr>
        <w:t></w:t>
      </w:r>
      <w:r>
        <w:rPr>
          <w:rFonts w:eastAsia="Symbol"/>
        </w:rPr>
        <w:t></w:t>
      </w:r>
      <w:r>
        <w:rPr>
          <w:rFonts w:eastAsia="標楷體"/>
        </w:rPr>
        <w:t>)(T</w:t>
      </w:r>
      <w:r>
        <w:rPr>
          <w:rFonts w:eastAsia="Symbol"/>
        </w:rPr>
        <w:t></w:t>
      </w:r>
      <w:r>
        <w:rPr>
          <w:rFonts w:eastAsia="Symbol"/>
        </w:rPr>
        <w:t></w:t>
      </w:r>
      <w:r>
        <w:rPr>
          <w:rFonts w:eastAsia="標楷體"/>
        </w:rPr>
        <w:t>P</w:t>
      </w:r>
      <w:r>
        <w:rPr>
          <w:rFonts w:eastAsia="Symbol"/>
        </w:rPr>
        <w:t></w:t>
      </w:r>
      <w:r>
        <w:rPr>
          <w:rFonts w:eastAsia="Symbol"/>
        </w:rPr>
        <w:t></w:t>
      </w:r>
      <w:r>
        <w:rPr>
          <w:rFonts w:eastAsia="標楷體"/>
        </w:rPr>
        <w:t>A</w:t>
      </w:r>
      <w:r>
        <w:rPr>
          <w:rFonts w:eastAsia="Symbol"/>
        </w:rPr>
        <w:t></w:t>
      </w:r>
      <w:r>
        <w:rPr>
          <w:rFonts w:eastAsia="Symbol"/>
        </w:rPr>
        <w:t></w:t>
      </w:r>
      <w:r>
        <w:rPr>
          <w:rFonts w:eastAsia="標楷體"/>
        </w:rPr>
        <w:t>L</w:t>
      </w:r>
      <w:r>
        <w:rPr>
          <w:rFonts w:eastAsia="Symbol"/>
        </w:rPr>
        <w:t></w:t>
      </w:r>
      <w:r>
        <w:rPr>
          <w:rFonts w:eastAsia="Symbol"/>
        </w:rPr>
        <w:t></w:t>
      </w:r>
      <w:r>
        <w:rPr>
          <w:rFonts w:eastAsia="標楷體"/>
        </w:rPr>
        <w:t>)</w:t>
      </w:r>
    </w:p>
    <w:p w:rsidR="00437B0F" w:rsidRDefault="00483AB4">
      <w:pPr>
        <w:widowControl/>
        <w:numPr>
          <w:ilvl w:val="0"/>
          <w:numId w:val="8"/>
        </w:numPr>
        <w:rPr>
          <w:rFonts w:eastAsia="標楷體"/>
        </w:rPr>
      </w:pPr>
      <w:r>
        <w:rPr>
          <w:rFonts w:eastAsia="標楷體"/>
        </w:rPr>
        <w:t>最後一次月經</w:t>
      </w:r>
      <w:r>
        <w:rPr>
          <w:rFonts w:eastAsia="標楷體"/>
        </w:rPr>
        <w:t>(Last menstrual period; LMP)</w:t>
      </w:r>
      <w:r>
        <w:rPr>
          <w:rFonts w:eastAsia="標楷體"/>
        </w:rPr>
        <w:t>及預產期</w:t>
      </w:r>
      <w:r>
        <w:rPr>
          <w:rFonts w:eastAsia="標楷體"/>
        </w:rPr>
        <w:t>(Estimated Date of confinement; EDC)</w:t>
      </w:r>
    </w:p>
    <w:p w:rsidR="00437B0F" w:rsidRDefault="00483AB4">
      <w:pPr>
        <w:widowControl/>
        <w:numPr>
          <w:ilvl w:val="0"/>
          <w:numId w:val="8"/>
        </w:numPr>
        <w:rPr>
          <w:rFonts w:eastAsia="標楷體"/>
        </w:rPr>
      </w:pPr>
      <w:r>
        <w:rPr>
          <w:rFonts w:eastAsia="標楷體"/>
        </w:rPr>
        <w:t>羊膜完整否</w:t>
      </w:r>
    </w:p>
    <w:p w:rsidR="00437B0F" w:rsidRDefault="00483AB4">
      <w:pPr>
        <w:widowControl/>
        <w:numPr>
          <w:ilvl w:val="0"/>
          <w:numId w:val="8"/>
        </w:numPr>
        <w:rPr>
          <w:rFonts w:eastAsia="標楷體"/>
        </w:rPr>
      </w:pPr>
      <w:r>
        <w:rPr>
          <w:rFonts w:eastAsia="標楷體"/>
        </w:rPr>
        <w:t>破水時間</w:t>
      </w:r>
    </w:p>
    <w:p w:rsidR="00437B0F" w:rsidRDefault="00483AB4">
      <w:pPr>
        <w:widowControl/>
        <w:numPr>
          <w:ilvl w:val="0"/>
          <w:numId w:val="8"/>
        </w:numPr>
        <w:rPr>
          <w:rFonts w:eastAsia="標楷體"/>
        </w:rPr>
      </w:pPr>
      <w:r>
        <w:rPr>
          <w:rFonts w:eastAsia="標楷體"/>
        </w:rPr>
        <w:t>入院宮縮狀況</w:t>
      </w:r>
      <w:r>
        <w:rPr>
          <w:rFonts w:eastAsia="標楷體"/>
        </w:rPr>
        <w:t>(</w:t>
      </w:r>
      <w:r>
        <w:rPr>
          <w:rFonts w:eastAsia="標楷體"/>
        </w:rPr>
        <w:t>頻率、強度、持續時間、胎位</w:t>
      </w:r>
      <w:r>
        <w:rPr>
          <w:rFonts w:eastAsia="標楷體"/>
        </w:rPr>
        <w:t>)</w:t>
      </w:r>
    </w:p>
    <w:p w:rsidR="00437B0F" w:rsidRDefault="00437B0F">
      <w:pPr>
        <w:ind w:start="18pt"/>
        <w:rPr>
          <w:rFonts w:eastAsia="標楷體"/>
        </w:rPr>
      </w:pPr>
    </w:p>
    <w:p w:rsidR="00437B0F" w:rsidRDefault="00483AB4">
      <w:pPr>
        <w:rPr>
          <w:rFonts w:eastAsia="標楷體"/>
        </w:rPr>
      </w:pPr>
      <w:r>
        <w:rPr>
          <w:rFonts w:eastAsia="標楷體"/>
        </w:rPr>
        <w:t>4.</w:t>
      </w:r>
      <w:r>
        <w:rPr>
          <w:rFonts w:eastAsia="標楷體"/>
        </w:rPr>
        <w:t>治療</w:t>
      </w:r>
      <w:r>
        <w:rPr>
          <w:rFonts w:eastAsia="標楷體"/>
        </w:rPr>
        <w:t>:</w:t>
      </w:r>
      <w:r>
        <w:rPr>
          <w:rFonts w:eastAsia="標楷體"/>
        </w:rPr>
        <w:t>（包括藥物含藥名、劑量、給法、時間等）</w:t>
      </w:r>
    </w:p>
    <w:tbl>
      <w:tblPr>
        <w:tblW w:w="442.10pt" w:type="dxa"/>
        <w:tblInd w:w="27.30pt" w:type="dxa"/>
        <w:tblCellMar>
          <w:start w:w="0.50pt" w:type="dxa"/>
          <w:end w:w="0.50pt" w:type="dxa"/>
        </w:tblCellMar>
        <w:tblLook w:firstRow="0" w:lastRow="0" w:firstColumn="0" w:lastColumn="0" w:noHBand="0" w:noVBand="0"/>
      </w:tblPr>
      <w:tblGrid>
        <w:gridCol w:w="2182"/>
        <w:gridCol w:w="2520"/>
        <w:gridCol w:w="2160"/>
        <w:gridCol w:w="1980"/>
      </w:tblGrid>
      <w:tr w:rsidR="00437B0F">
        <w:tblPrEx>
          <w:tblCellMar>
            <w:top w:w="0pt" w:type="dxa"/>
            <w:bottom w:w="0pt" w:type="dxa"/>
          </w:tblCellMar>
        </w:tblPrEx>
        <w:tc>
          <w:tcPr>
            <w:tcW w:w="109.1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藥名</w:t>
            </w:r>
          </w:p>
        </w:tc>
        <w:tc>
          <w:tcPr>
            <w:tcW w:w="1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使用起訖</w:t>
            </w:r>
          </w:p>
        </w:tc>
        <w:tc>
          <w:tcPr>
            <w:tcW w:w="108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學</w:t>
            </w:r>
            <w:r>
              <w:rPr>
                <w:rFonts w:eastAsia="標楷體"/>
              </w:rPr>
              <w:t xml:space="preserve"> </w:t>
            </w:r>
            <w:r>
              <w:rPr>
                <w:rFonts w:eastAsia="標楷體"/>
              </w:rPr>
              <w:t>理（機轉）</w:t>
            </w:r>
          </w:p>
        </w:tc>
        <w:tc>
          <w:tcPr>
            <w:tcW w:w="99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護理重點</w:t>
            </w:r>
          </w:p>
        </w:tc>
      </w:tr>
      <w:tr w:rsidR="00437B0F">
        <w:tblPrEx>
          <w:tblCellMar>
            <w:top w:w="0pt" w:type="dxa"/>
            <w:bottom w:w="0pt" w:type="dxa"/>
          </w:tblCellMar>
        </w:tblPrEx>
        <w:trPr>
          <w:trHeight w:val="242"/>
        </w:trPr>
        <w:tc>
          <w:tcPr>
            <w:tcW w:w="109.1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1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108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99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r>
    </w:tbl>
    <w:p w:rsidR="00437B0F" w:rsidRDefault="00437B0F">
      <w:pPr>
        <w:tabs>
          <w:tab w:val="start" w:pos="0pt"/>
        </w:tabs>
        <w:rPr>
          <w:rFonts w:eastAsia="標楷體"/>
        </w:rPr>
      </w:pPr>
    </w:p>
    <w:p w:rsidR="00437B0F" w:rsidRDefault="00483AB4">
      <w:pPr>
        <w:rPr>
          <w:rFonts w:eastAsia="標楷體"/>
        </w:rPr>
      </w:pPr>
      <w:r>
        <w:rPr>
          <w:rFonts w:eastAsia="標楷體"/>
        </w:rPr>
        <w:t>5.</w:t>
      </w:r>
      <w:r>
        <w:rPr>
          <w:rFonts w:eastAsia="標楷體"/>
        </w:rPr>
        <w:t>檢驗值</w:t>
      </w:r>
      <w:r>
        <w:rPr>
          <w:rFonts w:eastAsia="標楷體"/>
        </w:rPr>
        <w:t>:</w:t>
      </w:r>
    </w:p>
    <w:tbl>
      <w:tblPr>
        <w:tblW w:w="441pt" w:type="dxa"/>
        <w:tblInd w:w="32.40pt" w:type="dxa"/>
        <w:tblCellMar>
          <w:start w:w="0.50pt" w:type="dxa"/>
          <w:end w:w="0.50pt" w:type="dxa"/>
        </w:tblCellMar>
        <w:tblLook w:firstRow="0" w:lastRow="0" w:firstColumn="0" w:lastColumn="0" w:noHBand="0" w:noVBand="0"/>
      </w:tblPr>
      <w:tblGrid>
        <w:gridCol w:w="720"/>
        <w:gridCol w:w="900"/>
        <w:gridCol w:w="1980"/>
        <w:gridCol w:w="1620"/>
        <w:gridCol w:w="3600"/>
      </w:tblGrid>
      <w:tr w:rsidR="00437B0F">
        <w:tblPrEx>
          <w:tblCellMar>
            <w:top w:w="0pt" w:type="dxa"/>
            <w:bottom w:w="0pt" w:type="dxa"/>
          </w:tblCellMar>
        </w:tblPrEx>
        <w:trPr>
          <w:trHeight w:val="368"/>
        </w:trPr>
        <w:tc>
          <w:tcPr>
            <w:tcW w:w="441pt" w:type="dxa"/>
            <w:gridSpan w:val="5"/>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rPr>
            </w:pPr>
            <w:r>
              <w:rPr>
                <w:rFonts w:eastAsia="標楷體"/>
              </w:rPr>
              <w:t>血液常規檢查</w:t>
            </w:r>
          </w:p>
        </w:tc>
      </w:tr>
      <w:tr w:rsidR="00437B0F">
        <w:tblPrEx>
          <w:tblCellMar>
            <w:top w:w="0pt" w:type="dxa"/>
            <w:bottom w:w="0pt" w:type="dxa"/>
          </w:tblCellMar>
        </w:tblPrEx>
        <w:trPr>
          <w:trHeight w:val="352"/>
        </w:trPr>
        <w:tc>
          <w:tcPr>
            <w:tcW w:w="3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rPr>
            </w:pPr>
            <w:r>
              <w:rPr>
                <w:rFonts w:eastAsia="標楷體"/>
              </w:rPr>
              <w:t>項目</w:t>
            </w:r>
          </w:p>
        </w:tc>
        <w:tc>
          <w:tcPr>
            <w:tcW w:w="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pPr>
            <w:r>
              <w:rPr>
                <w:rFonts w:eastAsia="標楷體"/>
              </w:rPr>
              <w:t>日期</w:t>
            </w:r>
          </w:p>
        </w:tc>
        <w:tc>
          <w:tcPr>
            <w:tcW w:w="99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color w:val="000000"/>
              </w:rPr>
            </w:pPr>
            <w:r>
              <w:rPr>
                <w:rFonts w:eastAsia="標楷體"/>
                <w:color w:val="000000"/>
              </w:rPr>
              <w:t>檢驗值</w:t>
            </w:r>
          </w:p>
        </w:tc>
        <w:tc>
          <w:tcPr>
            <w:tcW w:w="81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color w:val="000000"/>
              </w:rPr>
            </w:pPr>
            <w:r>
              <w:rPr>
                <w:rFonts w:eastAsia="標楷體"/>
                <w:color w:val="000000"/>
              </w:rPr>
              <w:t>正常值</w:t>
            </w:r>
          </w:p>
        </w:tc>
        <w:tc>
          <w:tcPr>
            <w:tcW w:w="1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color w:val="000000"/>
              </w:rPr>
            </w:pPr>
            <w:r>
              <w:rPr>
                <w:rFonts w:eastAsia="標楷體"/>
                <w:color w:val="000000"/>
              </w:rPr>
              <w:t>分析</w:t>
            </w:r>
          </w:p>
        </w:tc>
      </w:tr>
      <w:tr w:rsidR="00437B0F">
        <w:tblPrEx>
          <w:tblCellMar>
            <w:top w:w="0pt" w:type="dxa"/>
            <w:bottom w:w="0pt" w:type="dxa"/>
          </w:tblCellMar>
        </w:tblPrEx>
        <w:trPr>
          <w:trHeight w:val="272"/>
        </w:trPr>
        <w:tc>
          <w:tcPr>
            <w:tcW w:w="3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jc w:val="center"/>
              <w:rPr>
                <w:rFonts w:eastAsia="標楷體"/>
                <w:b/>
                <w:color w:val="0000FF"/>
              </w:rPr>
            </w:pPr>
          </w:p>
        </w:tc>
        <w:tc>
          <w:tcPr>
            <w:tcW w:w="99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jc w:val="center"/>
              <w:rPr>
                <w:rFonts w:eastAsia="標楷體"/>
                <w:color w:val="000000"/>
              </w:rPr>
            </w:pPr>
          </w:p>
        </w:tc>
        <w:tc>
          <w:tcPr>
            <w:tcW w:w="81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jc w:val="center"/>
              <w:rPr>
                <w:rFonts w:eastAsia="標楷體"/>
                <w:color w:val="000000"/>
              </w:rPr>
            </w:pPr>
          </w:p>
        </w:tc>
        <w:tc>
          <w:tcPr>
            <w:tcW w:w="1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color w:val="000000"/>
              </w:rPr>
            </w:pPr>
          </w:p>
        </w:tc>
      </w:tr>
    </w:tbl>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37B0F">
      <w:pPr>
        <w:rPr>
          <w:rFonts w:eastAsia="標楷體"/>
        </w:rPr>
      </w:pPr>
    </w:p>
    <w:p w:rsidR="00437B0F" w:rsidRDefault="00483AB4">
      <w:pPr>
        <w:rPr>
          <w:rFonts w:eastAsia="標楷體"/>
        </w:rPr>
      </w:pPr>
      <w:r>
        <w:rPr>
          <w:rFonts w:eastAsia="標楷體"/>
        </w:rPr>
        <w:t>三、產程評估</w:t>
      </w:r>
      <w:r>
        <w:rPr>
          <w:rFonts w:eastAsia="標楷體"/>
        </w:rPr>
        <w:t>8%</w:t>
      </w:r>
    </w:p>
    <w:tbl>
      <w:tblPr>
        <w:tblW w:w="468pt" w:type="dxa"/>
        <w:tblInd w:w="10.40pt" w:type="dxa"/>
        <w:tblLayout w:type="fixed"/>
        <w:tblCellMar>
          <w:start w:w="0.50pt" w:type="dxa"/>
          <w:end w:w="0.50pt" w:type="dxa"/>
        </w:tblCellMar>
        <w:tblLook w:firstRow="0" w:lastRow="0" w:firstColumn="0" w:lastColumn="0" w:noHBand="0" w:noVBand="0"/>
      </w:tblPr>
      <w:tblGrid>
        <w:gridCol w:w="1260"/>
        <w:gridCol w:w="360"/>
        <w:gridCol w:w="660"/>
        <w:gridCol w:w="600"/>
        <w:gridCol w:w="60"/>
        <w:gridCol w:w="660"/>
        <w:gridCol w:w="525"/>
        <w:gridCol w:w="15"/>
        <w:gridCol w:w="180"/>
        <w:gridCol w:w="540"/>
        <w:gridCol w:w="180"/>
        <w:gridCol w:w="540"/>
        <w:gridCol w:w="180"/>
        <w:gridCol w:w="540"/>
        <w:gridCol w:w="135"/>
        <w:gridCol w:w="345"/>
        <w:gridCol w:w="330"/>
        <w:gridCol w:w="90"/>
        <w:gridCol w:w="585"/>
        <w:gridCol w:w="135"/>
        <w:gridCol w:w="1440"/>
      </w:tblGrid>
      <w:tr w:rsidR="00437B0F">
        <w:tblPrEx>
          <w:tblCellMar>
            <w:top w:w="0pt" w:type="dxa"/>
            <w:bottom w:w="0pt" w:type="dxa"/>
          </w:tblCellMar>
        </w:tblPrEx>
        <w:trPr>
          <w:cantSplit/>
          <w:trHeight w:val="315"/>
        </w:trPr>
        <w:tc>
          <w:tcPr>
            <w:tcW w:w="63pt" w:type="dxa"/>
            <w:vMerge w:val="restart"/>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vAlign w:val="center"/>
          </w:tcPr>
          <w:p w:rsidR="00437B0F" w:rsidRDefault="00483AB4">
            <w:pPr>
              <w:jc w:val="center"/>
              <w:rPr>
                <w:rFonts w:eastAsia="標楷體"/>
                <w:color w:val="000000"/>
              </w:rPr>
            </w:pPr>
            <w:r>
              <w:rPr>
                <w:rFonts w:eastAsia="標楷體"/>
                <w:color w:val="000000"/>
              </w:rPr>
              <w:t>產程</w:t>
            </w:r>
          </w:p>
        </w:tc>
        <w:tc>
          <w:tcPr>
            <w:tcW w:w="18pt" w:type="dxa"/>
            <w:vMerge w:val="restart"/>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rPr>
                <w:rFonts w:eastAsia="標楷體"/>
                <w:color w:val="000000"/>
              </w:rPr>
            </w:pPr>
            <w:r>
              <w:rPr>
                <w:rFonts w:eastAsia="標楷體"/>
                <w:color w:val="000000"/>
              </w:rPr>
              <w:t>評估</w:t>
            </w:r>
          </w:p>
          <w:p w:rsidR="00437B0F" w:rsidRDefault="00483AB4">
            <w:pPr>
              <w:rPr>
                <w:rFonts w:eastAsia="標楷體"/>
                <w:color w:val="000000"/>
              </w:rPr>
            </w:pPr>
            <w:r>
              <w:rPr>
                <w:rFonts w:eastAsia="標楷體"/>
                <w:color w:val="000000"/>
              </w:rPr>
              <w:t>時間</w:t>
            </w:r>
          </w:p>
        </w:tc>
        <w:tc>
          <w:tcPr>
            <w:tcW w:w="99pt" w:type="dxa"/>
            <w:gridSpan w:val="4"/>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color w:val="000000"/>
              </w:rPr>
            </w:pPr>
            <w:r>
              <w:rPr>
                <w:rFonts w:eastAsia="標楷體"/>
                <w:color w:val="000000"/>
              </w:rPr>
              <w:t>宮縮</w:t>
            </w:r>
          </w:p>
        </w:tc>
        <w:tc>
          <w:tcPr>
            <w:tcW w:w="27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胎心音</w:t>
            </w:r>
          </w:p>
        </w:tc>
        <w:tc>
          <w:tcPr>
            <w:tcW w:w="108pt" w:type="dxa"/>
            <w:gridSpan w:val="6"/>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子宮頸變化</w:t>
            </w:r>
          </w:p>
        </w:tc>
        <w:tc>
          <w:tcPr>
            <w:tcW w:w="45pt" w:type="dxa"/>
            <w:gridSpan w:val="4"/>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水囊</w:t>
            </w:r>
          </w:p>
          <w:p w:rsidR="00437B0F" w:rsidRDefault="00437B0F">
            <w:pPr>
              <w:jc w:val="center"/>
              <w:rPr>
                <w:rFonts w:eastAsia="標楷體"/>
              </w:rPr>
            </w:pPr>
          </w:p>
        </w:tc>
        <w:tc>
          <w:tcPr>
            <w:tcW w:w="36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小便</w:t>
            </w:r>
          </w:p>
        </w:tc>
        <w:tc>
          <w:tcPr>
            <w:tcW w:w="72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依醫囑</w:t>
            </w:r>
          </w:p>
          <w:p w:rsidR="00437B0F" w:rsidRDefault="00483AB4">
            <w:pPr>
              <w:jc w:val="center"/>
              <w:rPr>
                <w:rFonts w:eastAsia="標楷體"/>
              </w:rPr>
            </w:pPr>
            <w:r>
              <w:rPr>
                <w:rFonts w:eastAsia="標楷體"/>
              </w:rPr>
              <w:t>給藥</w:t>
            </w:r>
          </w:p>
        </w:tc>
      </w:tr>
      <w:tr w:rsidR="00437B0F">
        <w:tblPrEx>
          <w:tblCellMar>
            <w:top w:w="0pt" w:type="dxa"/>
            <w:bottom w:w="0pt" w:type="dxa"/>
          </w:tblCellMar>
        </w:tblPrEx>
        <w:trPr>
          <w:cantSplit/>
          <w:trHeight w:val="641"/>
        </w:trPr>
        <w:tc>
          <w:tcPr>
            <w:tcW w:w="63pt" w:type="dxa"/>
            <w:vMerge/>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vAlign w:val="center"/>
          </w:tcPr>
          <w:p w:rsidR="00437B0F" w:rsidRDefault="00437B0F">
            <w:pPr>
              <w:jc w:val="center"/>
              <w:rPr>
                <w:rFonts w:eastAsia="標楷體"/>
                <w:color w:val="000000"/>
              </w:rPr>
            </w:pPr>
          </w:p>
        </w:tc>
        <w:tc>
          <w:tcPr>
            <w:tcW w:w="18pt" w:type="dxa"/>
            <w:vMerge/>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color w:val="000000"/>
              </w:rPr>
            </w:pPr>
          </w:p>
        </w:tc>
        <w:tc>
          <w:tcPr>
            <w:tcW w:w="33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color w:val="000000"/>
              </w:rPr>
            </w:pPr>
            <w:r>
              <w:rPr>
                <w:rFonts w:eastAsia="標楷體"/>
                <w:color w:val="000000"/>
              </w:rPr>
              <w:t>頻率</w:t>
            </w:r>
          </w:p>
          <w:p w:rsidR="00437B0F" w:rsidRDefault="00437B0F">
            <w:pPr>
              <w:jc w:val="center"/>
              <w:rPr>
                <w:rFonts w:eastAsia="標楷體"/>
                <w:color w:val="000000"/>
              </w:rPr>
            </w:pPr>
          </w:p>
        </w:tc>
        <w:tc>
          <w:tcPr>
            <w:tcW w:w="33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color w:val="000000"/>
              </w:rPr>
            </w:pPr>
            <w:r>
              <w:rPr>
                <w:rFonts w:eastAsia="標楷體"/>
                <w:color w:val="000000"/>
              </w:rPr>
              <w:t>持續</w:t>
            </w:r>
          </w:p>
          <w:p w:rsidR="00437B0F" w:rsidRDefault="00483AB4">
            <w:pPr>
              <w:jc w:val="center"/>
              <w:rPr>
                <w:rFonts w:eastAsia="標楷體"/>
                <w:color w:val="000000"/>
              </w:rPr>
            </w:pPr>
            <w:r>
              <w:rPr>
                <w:rFonts w:eastAsia="標楷體"/>
                <w:color w:val="000000"/>
              </w:rPr>
              <w:t>時間</w:t>
            </w:r>
          </w:p>
        </w:tc>
        <w:tc>
          <w:tcPr>
            <w:tcW w:w="33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color w:val="000000"/>
              </w:rPr>
            </w:pPr>
            <w:r>
              <w:rPr>
                <w:rFonts w:eastAsia="標楷體"/>
                <w:color w:val="000000"/>
              </w:rPr>
              <w:t>強度</w:t>
            </w:r>
          </w:p>
        </w:tc>
        <w:tc>
          <w:tcPr>
            <w:tcW w:w="27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w:t>
            </w:r>
            <w:r>
              <w:rPr>
                <w:rFonts w:eastAsia="標楷體"/>
              </w:rPr>
              <w:t>次</w:t>
            </w:r>
            <w:r>
              <w:rPr>
                <w:rFonts w:eastAsia="標楷體"/>
              </w:rPr>
              <w:t>/</w:t>
            </w:r>
            <w:r>
              <w:rPr>
                <w:rFonts w:eastAsia="標楷體"/>
              </w:rPr>
              <w:t>分</w:t>
            </w:r>
            <w:r>
              <w:rPr>
                <w:rFonts w:eastAsia="標楷體"/>
              </w:rPr>
              <w:t>)</w:t>
            </w:r>
          </w:p>
        </w:tc>
        <w:tc>
          <w:tcPr>
            <w:tcW w:w="36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擴張</w:t>
            </w:r>
          </w:p>
          <w:p w:rsidR="00437B0F" w:rsidRDefault="00483AB4">
            <w:pPr>
              <w:jc w:val="center"/>
              <w:rPr>
                <w:rFonts w:eastAsia="標楷體"/>
              </w:rPr>
            </w:pPr>
            <w:r>
              <w:rPr>
                <w:rFonts w:eastAsia="標楷體"/>
              </w:rPr>
              <w:t>(cm)</w:t>
            </w:r>
          </w:p>
        </w:tc>
        <w:tc>
          <w:tcPr>
            <w:tcW w:w="36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變薄</w:t>
            </w:r>
          </w:p>
          <w:p w:rsidR="00437B0F" w:rsidRDefault="00483AB4">
            <w:pPr>
              <w:jc w:val="center"/>
              <w:rPr>
                <w:rFonts w:eastAsia="標楷體"/>
              </w:rPr>
            </w:pPr>
            <w:r>
              <w:rPr>
                <w:rFonts w:eastAsia="標楷體"/>
              </w:rPr>
              <w:t>(%)</w:t>
            </w:r>
          </w:p>
        </w:tc>
        <w:tc>
          <w:tcPr>
            <w:tcW w:w="36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下降程度</w:t>
            </w:r>
          </w:p>
        </w:tc>
        <w:tc>
          <w:tcPr>
            <w:tcW w:w="45pt" w:type="dxa"/>
            <w:gridSpan w:val="4"/>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(AROM)</w:t>
            </w:r>
          </w:p>
          <w:p w:rsidR="00437B0F" w:rsidRDefault="00483AB4">
            <w:pPr>
              <w:jc w:val="center"/>
              <w:rPr>
                <w:rFonts w:eastAsia="標楷體"/>
              </w:rPr>
            </w:pPr>
            <w:r>
              <w:rPr>
                <w:rFonts w:eastAsia="標楷體"/>
              </w:rPr>
              <w:t>(SROM)</w:t>
            </w:r>
          </w:p>
        </w:tc>
        <w:tc>
          <w:tcPr>
            <w:tcW w:w="36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自解</w:t>
            </w:r>
          </w:p>
          <w:p w:rsidR="00437B0F" w:rsidRDefault="00483AB4">
            <w:pPr>
              <w:jc w:val="center"/>
              <w:rPr>
                <w:rFonts w:eastAsia="標楷體"/>
              </w:rPr>
            </w:pPr>
            <w:r>
              <w:rPr>
                <w:rFonts w:eastAsia="標楷體"/>
              </w:rPr>
              <w:t>導尿</w:t>
            </w:r>
          </w:p>
        </w:tc>
        <w:tc>
          <w:tcPr>
            <w:tcW w:w="72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時間藥名</w:t>
            </w:r>
          </w:p>
          <w:p w:rsidR="00437B0F" w:rsidRDefault="00483AB4">
            <w:pPr>
              <w:jc w:val="center"/>
              <w:rPr>
                <w:rFonts w:eastAsia="標楷體"/>
              </w:rPr>
            </w:pPr>
            <w:r>
              <w:rPr>
                <w:rFonts w:eastAsia="標楷體"/>
              </w:rPr>
              <w:t>劑量途徑</w:t>
            </w:r>
          </w:p>
        </w:tc>
      </w:tr>
      <w:tr w:rsidR="00437B0F">
        <w:tblPrEx>
          <w:tblCellMar>
            <w:top w:w="0pt" w:type="dxa"/>
            <w:bottom w:w="0pt" w:type="dxa"/>
          </w:tblCellMar>
        </w:tblPrEx>
        <w:trPr>
          <w:cantSplit/>
          <w:trHeight w:val="1284"/>
        </w:trPr>
        <w:tc>
          <w:tcPr>
            <w:tcW w:w="63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color w:val="000000"/>
              </w:rPr>
            </w:pPr>
            <w:r>
              <w:rPr>
                <w:rFonts w:eastAsia="標楷體"/>
                <w:color w:val="000000"/>
              </w:rPr>
              <w:t>第一產程</w:t>
            </w:r>
          </w:p>
          <w:p w:rsidR="00437B0F" w:rsidRDefault="00483AB4">
            <w:pPr>
              <w:jc w:val="center"/>
              <w:rPr>
                <w:rFonts w:eastAsia="標楷體"/>
                <w:color w:val="000000"/>
              </w:rPr>
            </w:pPr>
            <w:r>
              <w:rPr>
                <w:rFonts w:eastAsia="標楷體"/>
                <w:color w:val="000000"/>
              </w:rPr>
              <w:t>潛伏期</w:t>
            </w:r>
          </w:p>
          <w:p w:rsidR="00437B0F" w:rsidRDefault="00483AB4">
            <w:pPr>
              <w:jc w:val="center"/>
              <w:rPr>
                <w:rFonts w:eastAsia="標楷體"/>
                <w:color w:val="000000"/>
              </w:rPr>
            </w:pPr>
            <w:r>
              <w:rPr>
                <w:rFonts w:eastAsia="標楷體"/>
                <w:color w:val="000000"/>
              </w:rPr>
              <w:t>活動期</w:t>
            </w:r>
          </w:p>
          <w:p w:rsidR="00437B0F" w:rsidRDefault="00483AB4">
            <w:pPr>
              <w:jc w:val="center"/>
              <w:rPr>
                <w:rFonts w:eastAsia="標楷體"/>
                <w:color w:val="000000"/>
              </w:rPr>
            </w:pPr>
            <w:r>
              <w:rPr>
                <w:rFonts w:eastAsia="標楷體"/>
                <w:color w:val="000000"/>
              </w:rPr>
              <w:t>過渡期</w:t>
            </w:r>
          </w:p>
        </w:tc>
        <w:tc>
          <w:tcPr>
            <w:tcW w:w="18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color w:val="000000"/>
              </w:rPr>
            </w:pPr>
          </w:p>
        </w:tc>
        <w:tc>
          <w:tcPr>
            <w:tcW w:w="33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color w:val="000000"/>
              </w:rPr>
            </w:pPr>
          </w:p>
          <w:p w:rsidR="00437B0F" w:rsidRDefault="00437B0F">
            <w:pPr>
              <w:jc w:val="center"/>
              <w:rPr>
                <w:rFonts w:eastAsia="標楷體"/>
                <w:color w:val="FF0000"/>
              </w:rPr>
            </w:pPr>
          </w:p>
          <w:p w:rsidR="00437B0F" w:rsidRDefault="00437B0F">
            <w:pPr>
              <w:jc w:val="center"/>
              <w:rPr>
                <w:rFonts w:eastAsia="標楷體"/>
                <w:color w:val="000000"/>
              </w:rPr>
            </w:pPr>
          </w:p>
        </w:tc>
        <w:tc>
          <w:tcPr>
            <w:tcW w:w="33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color w:val="FF0000"/>
              </w:rPr>
            </w:pPr>
          </w:p>
          <w:p w:rsidR="00437B0F" w:rsidRDefault="00437B0F">
            <w:pPr>
              <w:jc w:val="center"/>
              <w:rPr>
                <w:rFonts w:eastAsia="標楷體"/>
                <w:color w:val="FF0000"/>
              </w:rPr>
            </w:pPr>
          </w:p>
          <w:p w:rsidR="00437B0F" w:rsidRDefault="00437B0F">
            <w:pPr>
              <w:jc w:val="center"/>
              <w:rPr>
                <w:rFonts w:eastAsia="標楷體"/>
                <w:color w:val="FF0000"/>
              </w:rPr>
            </w:pPr>
          </w:p>
          <w:p w:rsidR="00437B0F" w:rsidRDefault="00437B0F">
            <w:pPr>
              <w:jc w:val="center"/>
              <w:rPr>
                <w:rFonts w:eastAsia="標楷體"/>
                <w:color w:val="000000"/>
              </w:rPr>
            </w:pPr>
          </w:p>
        </w:tc>
        <w:tc>
          <w:tcPr>
            <w:tcW w:w="33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color w:val="000000"/>
              </w:rPr>
            </w:pPr>
          </w:p>
          <w:p w:rsidR="00437B0F" w:rsidRDefault="00437B0F">
            <w:pPr>
              <w:jc w:val="center"/>
              <w:rPr>
                <w:rFonts w:eastAsia="標楷體"/>
                <w:color w:val="000000"/>
              </w:rPr>
            </w:pPr>
          </w:p>
        </w:tc>
        <w:tc>
          <w:tcPr>
            <w:tcW w:w="27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p w:rsidR="00437B0F" w:rsidRDefault="00437B0F">
            <w:pPr>
              <w:jc w:val="center"/>
              <w:rPr>
                <w:rFonts w:eastAsia="標楷體"/>
              </w:rPr>
            </w:pPr>
          </w:p>
        </w:tc>
        <w:tc>
          <w:tcPr>
            <w:tcW w:w="36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p w:rsidR="00437B0F" w:rsidRDefault="00437B0F">
            <w:pPr>
              <w:jc w:val="center"/>
              <w:rPr>
                <w:rFonts w:eastAsia="標楷體"/>
              </w:rPr>
            </w:pPr>
          </w:p>
        </w:tc>
        <w:tc>
          <w:tcPr>
            <w:tcW w:w="36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p w:rsidR="00437B0F" w:rsidRDefault="00437B0F">
            <w:pPr>
              <w:jc w:val="center"/>
              <w:rPr>
                <w:rFonts w:eastAsia="標楷體"/>
              </w:rPr>
            </w:pPr>
          </w:p>
        </w:tc>
        <w:tc>
          <w:tcPr>
            <w:tcW w:w="36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p w:rsidR="00437B0F" w:rsidRDefault="00437B0F">
            <w:pPr>
              <w:jc w:val="center"/>
              <w:rPr>
                <w:rFonts w:eastAsia="標楷體"/>
              </w:rPr>
            </w:pPr>
          </w:p>
        </w:tc>
        <w:tc>
          <w:tcPr>
            <w:tcW w:w="45pt" w:type="dxa"/>
            <w:gridSpan w:val="4"/>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p w:rsidR="00437B0F" w:rsidRDefault="00437B0F">
            <w:pPr>
              <w:jc w:val="center"/>
              <w:rPr>
                <w:rFonts w:eastAsia="標楷體"/>
              </w:rPr>
            </w:pPr>
          </w:p>
        </w:tc>
        <w:tc>
          <w:tcPr>
            <w:tcW w:w="36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72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p w:rsidR="00437B0F" w:rsidRDefault="00437B0F">
            <w:pPr>
              <w:jc w:val="center"/>
              <w:rPr>
                <w:rFonts w:eastAsia="標楷體"/>
              </w:rPr>
            </w:pPr>
          </w:p>
        </w:tc>
      </w:tr>
      <w:tr w:rsidR="00437B0F">
        <w:tblPrEx>
          <w:tblCellMar>
            <w:top w:w="0pt" w:type="dxa"/>
            <w:bottom w:w="0pt" w:type="dxa"/>
          </w:tblCellMar>
        </w:tblPrEx>
        <w:trPr>
          <w:cantSplit/>
          <w:trHeight w:val="3203"/>
        </w:trPr>
        <w:tc>
          <w:tcPr>
            <w:tcW w:w="63pt" w:type="dxa"/>
            <w:vMerge w:val="restart"/>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lastRenderedPageBreak/>
              <w:t>第二產程</w:t>
            </w:r>
          </w:p>
        </w:tc>
        <w:tc>
          <w:tcPr>
            <w:tcW w:w="18pt" w:type="dxa"/>
            <w:vMerge w:val="restart"/>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胎兒娩出</w:t>
            </w:r>
          </w:p>
        </w:tc>
        <w:tc>
          <w:tcPr>
            <w:tcW w:w="387pt" w:type="dxa"/>
            <w:gridSpan w:val="19"/>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both"/>
            </w:pPr>
            <w:r>
              <w:rPr>
                <w:rFonts w:eastAsia="標楷體"/>
              </w:rPr>
              <w:t>先露部位</w:t>
            </w:r>
            <w:r>
              <w:rPr>
                <w:rFonts w:eastAsia="標楷體"/>
              </w:rPr>
              <w:t>:</w:t>
            </w:r>
            <w:r>
              <w:rPr>
                <w:rFonts w:eastAsia="標楷體"/>
              </w:rPr>
              <w:t>頭位</w:t>
            </w:r>
            <w:r>
              <w:rPr>
                <w:rFonts w:eastAsia="標楷體"/>
                <w:u w:val="single"/>
              </w:rPr>
              <w:t xml:space="preserve">     </w:t>
            </w:r>
            <w:r>
              <w:rPr>
                <w:rFonts w:eastAsia="標楷體"/>
              </w:rPr>
              <w:t>臀位</w:t>
            </w:r>
            <w:r>
              <w:rPr>
                <w:rFonts w:eastAsia="標楷體"/>
                <w:u w:val="single"/>
              </w:rPr>
              <w:t xml:space="preserve">     </w:t>
            </w:r>
            <w:r>
              <w:rPr>
                <w:rFonts w:eastAsia="標楷體"/>
              </w:rPr>
              <w:t>其他</w:t>
            </w:r>
            <w:r>
              <w:rPr>
                <w:rFonts w:eastAsia="標楷體"/>
                <w:u w:val="single"/>
              </w:rPr>
              <w:t xml:space="preserve">     </w:t>
            </w:r>
          </w:p>
          <w:p w:rsidR="00437B0F" w:rsidRDefault="00483AB4">
            <w:pPr>
              <w:jc w:val="both"/>
            </w:pPr>
            <w:r>
              <w:rPr>
                <w:rFonts w:eastAsia="標楷體"/>
              </w:rPr>
              <w:t>生產方式</w:t>
            </w:r>
            <w:r>
              <w:rPr>
                <w:rFonts w:eastAsia="標楷體"/>
              </w:rPr>
              <w:t>:</w:t>
            </w:r>
            <w:r>
              <w:rPr>
                <w:rFonts w:eastAsia="標楷體"/>
                <w:color w:val="000000"/>
              </w:rPr>
              <w:t>NSD(NVD)</w:t>
            </w:r>
            <w:r>
              <w:rPr>
                <w:rFonts w:eastAsia="標楷體"/>
                <w:color w:val="000000"/>
                <w:u w:val="single"/>
              </w:rPr>
              <w:t xml:space="preserve">     </w:t>
            </w:r>
            <w:r>
              <w:rPr>
                <w:rFonts w:eastAsia="標楷體"/>
                <w:color w:val="000000"/>
              </w:rPr>
              <w:t>Forceps</w:t>
            </w:r>
            <w:r>
              <w:rPr>
                <w:rFonts w:eastAsia="標楷體"/>
                <w:color w:val="000000"/>
                <w:u w:val="single"/>
              </w:rPr>
              <w:t xml:space="preserve">     </w:t>
            </w:r>
            <w:r>
              <w:rPr>
                <w:rFonts w:eastAsia="標楷體"/>
                <w:color w:val="000000"/>
              </w:rPr>
              <w:t>Vacuum</w:t>
            </w:r>
            <w:r>
              <w:rPr>
                <w:rFonts w:eastAsia="標楷體"/>
                <w:color w:val="000000"/>
                <w:u w:val="single"/>
              </w:rPr>
              <w:t xml:space="preserve">     </w:t>
            </w:r>
          </w:p>
          <w:p w:rsidR="00437B0F" w:rsidRDefault="00483AB4">
            <w:pPr>
              <w:jc w:val="both"/>
            </w:pPr>
            <w:r>
              <w:rPr>
                <w:rFonts w:eastAsia="標楷體"/>
              </w:rPr>
              <w:t>麻醉方式</w:t>
            </w:r>
            <w:r>
              <w:rPr>
                <w:rFonts w:eastAsia="標楷體"/>
              </w:rPr>
              <w:t>:Local</w:t>
            </w:r>
            <w:r>
              <w:rPr>
                <w:rFonts w:eastAsia="標楷體"/>
                <w:u w:val="single"/>
              </w:rPr>
              <w:t xml:space="preserve">     </w:t>
            </w:r>
            <w:r>
              <w:rPr>
                <w:rFonts w:eastAsia="標楷體"/>
              </w:rPr>
              <w:t>Epidural</w:t>
            </w:r>
            <w:r>
              <w:rPr>
                <w:rFonts w:eastAsia="標楷體"/>
                <w:u w:val="single"/>
              </w:rPr>
              <w:t xml:space="preserve">     </w:t>
            </w:r>
            <w:r>
              <w:rPr>
                <w:rFonts w:eastAsia="標楷體"/>
              </w:rPr>
              <w:t>Spinal</w:t>
            </w:r>
            <w:r>
              <w:rPr>
                <w:rFonts w:eastAsia="標楷體"/>
                <w:u w:val="single"/>
              </w:rPr>
              <w:t xml:space="preserve">     </w:t>
            </w:r>
          </w:p>
          <w:p w:rsidR="00437B0F" w:rsidRDefault="00483AB4">
            <w:pPr>
              <w:jc w:val="both"/>
            </w:pPr>
            <w:r>
              <w:rPr>
                <w:rFonts w:eastAsia="標楷體"/>
              </w:rPr>
              <w:t>會陰切開方式</w:t>
            </w:r>
            <w:r>
              <w:rPr>
                <w:rFonts w:eastAsia="標楷體"/>
              </w:rPr>
              <w:t>:</w:t>
            </w:r>
            <w:r>
              <w:rPr>
                <w:rFonts w:eastAsia="標楷體"/>
              </w:rPr>
              <w:t>中側會陰切開</w:t>
            </w:r>
            <w:r>
              <w:rPr>
                <w:rFonts w:eastAsia="標楷體"/>
                <w:u w:val="single"/>
              </w:rPr>
              <w:t xml:space="preserve">     </w:t>
            </w:r>
            <w:r>
              <w:rPr>
                <w:rFonts w:eastAsia="標楷體"/>
              </w:rPr>
              <w:t>正中會陰切開</w:t>
            </w:r>
            <w:r>
              <w:rPr>
                <w:rFonts w:eastAsia="標楷體"/>
                <w:u w:val="single"/>
              </w:rPr>
              <w:t xml:space="preserve">     </w:t>
            </w:r>
          </w:p>
          <w:p w:rsidR="00437B0F" w:rsidRDefault="00483AB4">
            <w:pPr>
              <w:jc w:val="both"/>
            </w:pPr>
            <w:r>
              <w:rPr>
                <w:rFonts w:eastAsia="標楷體"/>
              </w:rPr>
              <w:t xml:space="preserve">             </w:t>
            </w:r>
            <w:r>
              <w:rPr>
                <w:rFonts w:eastAsia="標楷體"/>
                <w:color w:val="000000"/>
              </w:rPr>
              <w:t>裂傷</w:t>
            </w:r>
            <w:r>
              <w:rPr>
                <w:rFonts w:eastAsia="標楷體"/>
                <w:color w:val="000000"/>
              </w:rPr>
              <w:t>:</w:t>
            </w:r>
            <w:r>
              <w:rPr>
                <w:rFonts w:eastAsia="標楷體"/>
                <w:color w:val="000000"/>
                <w:u w:val="single"/>
              </w:rPr>
              <w:t xml:space="preserve">     </w:t>
            </w:r>
            <w:r>
              <w:rPr>
                <w:rFonts w:eastAsia="標楷體"/>
                <w:color w:val="000000"/>
              </w:rPr>
              <w:t>度</w:t>
            </w:r>
            <w:r>
              <w:rPr>
                <w:rFonts w:eastAsia="標楷體"/>
              </w:rPr>
              <w:t>，範圍</w:t>
            </w:r>
            <w:r>
              <w:rPr>
                <w:rFonts w:eastAsia="標楷體"/>
              </w:rPr>
              <w:t>:</w:t>
            </w:r>
            <w:r>
              <w:rPr>
                <w:rFonts w:eastAsia="標楷體"/>
                <w:u w:val="single"/>
              </w:rPr>
              <w:t xml:space="preserve">          </w:t>
            </w:r>
          </w:p>
          <w:p w:rsidR="00437B0F" w:rsidRDefault="00483AB4">
            <w:pPr>
              <w:jc w:val="both"/>
            </w:pPr>
            <w:r>
              <w:rPr>
                <w:rFonts w:eastAsia="標楷體"/>
              </w:rPr>
              <w:t>新生兒娩出時間</w:t>
            </w:r>
            <w:r>
              <w:rPr>
                <w:rFonts w:eastAsia="標楷體"/>
              </w:rPr>
              <w:t>:</w:t>
            </w:r>
            <w:r>
              <w:rPr>
                <w:rFonts w:eastAsia="標楷體"/>
                <w:u w:val="single"/>
              </w:rPr>
              <w:t xml:space="preserve">     </w:t>
            </w:r>
            <w:r>
              <w:rPr>
                <w:rFonts w:eastAsia="標楷體"/>
              </w:rPr>
              <w:t>，性別</w:t>
            </w:r>
            <w:r>
              <w:rPr>
                <w:rFonts w:eastAsia="標楷體"/>
              </w:rPr>
              <w:t>:</w:t>
            </w:r>
            <w:r>
              <w:rPr>
                <w:rFonts w:eastAsia="標楷體"/>
                <w:u w:val="single"/>
              </w:rPr>
              <w:t xml:space="preserve">     </w:t>
            </w:r>
            <w:r>
              <w:rPr>
                <w:rFonts w:eastAsia="標楷體"/>
              </w:rPr>
              <w:t>，體重</w:t>
            </w:r>
            <w:r>
              <w:rPr>
                <w:rFonts w:eastAsia="標楷體"/>
              </w:rPr>
              <w:t>:</w:t>
            </w:r>
            <w:r>
              <w:rPr>
                <w:rFonts w:eastAsia="標楷體"/>
                <w:u w:val="single"/>
              </w:rPr>
              <w:t xml:space="preserve">     </w:t>
            </w:r>
            <w:r>
              <w:rPr>
                <w:rFonts w:eastAsia="標楷體"/>
              </w:rPr>
              <w:t>gm</w:t>
            </w:r>
          </w:p>
          <w:p w:rsidR="00437B0F" w:rsidRDefault="00483AB4">
            <w:pPr>
              <w:jc w:val="both"/>
            </w:pPr>
            <w:r>
              <w:rPr>
                <w:rFonts w:eastAsia="標楷體"/>
              </w:rPr>
              <w:t xml:space="preserve">               </w:t>
            </w:r>
            <w:r>
              <w:rPr>
                <w:rFonts w:eastAsia="標楷體"/>
              </w:rPr>
              <w:t>臍繞頸</w:t>
            </w:r>
            <w:r>
              <w:rPr>
                <w:rFonts w:eastAsia="標楷體"/>
              </w:rPr>
              <w:t>:</w:t>
            </w:r>
            <w:r>
              <w:rPr>
                <w:rFonts w:eastAsia="標楷體"/>
              </w:rPr>
              <w:t>有</w:t>
            </w:r>
            <w:r>
              <w:rPr>
                <w:rFonts w:eastAsia="標楷體"/>
                <w:u w:val="single"/>
              </w:rPr>
              <w:t xml:space="preserve">     </w:t>
            </w:r>
            <w:r>
              <w:rPr>
                <w:rFonts w:eastAsia="標楷體"/>
              </w:rPr>
              <w:t>無</w:t>
            </w:r>
            <w:r>
              <w:rPr>
                <w:rFonts w:eastAsia="標楷體"/>
                <w:u w:val="single"/>
              </w:rPr>
              <w:t xml:space="preserve">     </w:t>
            </w:r>
            <w:r>
              <w:rPr>
                <w:rFonts w:eastAsia="標楷體"/>
              </w:rPr>
              <w:t>，</w:t>
            </w:r>
            <w:r>
              <w:rPr>
                <w:rFonts w:eastAsia="標楷體"/>
                <w:u w:val="single"/>
              </w:rPr>
              <w:t xml:space="preserve">     </w:t>
            </w:r>
            <w:r>
              <w:rPr>
                <w:rFonts w:eastAsia="標楷體"/>
              </w:rPr>
              <w:t>圈</w:t>
            </w:r>
          </w:p>
          <w:p w:rsidR="00437B0F" w:rsidRDefault="00483AB4">
            <w:pPr>
              <w:jc w:val="both"/>
            </w:pPr>
            <w:r>
              <w:rPr>
                <w:rFonts w:eastAsia="標楷體"/>
              </w:rPr>
              <w:t>處理方式</w:t>
            </w:r>
            <w:r>
              <w:rPr>
                <w:rFonts w:eastAsia="標楷體"/>
              </w:rPr>
              <w:t>:O2:</w:t>
            </w:r>
            <w:r>
              <w:rPr>
                <w:rFonts w:eastAsia="標楷體"/>
              </w:rPr>
              <w:t>有</w:t>
            </w:r>
            <w:r>
              <w:rPr>
                <w:rFonts w:eastAsia="標楷體"/>
                <w:u w:val="single"/>
              </w:rPr>
              <w:t xml:space="preserve">     </w:t>
            </w:r>
            <w:r>
              <w:rPr>
                <w:rFonts w:eastAsia="標楷體"/>
              </w:rPr>
              <w:t>無</w:t>
            </w:r>
            <w:r>
              <w:rPr>
                <w:rFonts w:eastAsia="標楷體"/>
                <w:u w:val="single"/>
              </w:rPr>
              <w:t xml:space="preserve">     </w:t>
            </w:r>
            <w:r>
              <w:rPr>
                <w:rFonts w:eastAsia="標楷體"/>
              </w:rPr>
              <w:t>，時間</w:t>
            </w:r>
            <w:r>
              <w:rPr>
                <w:rFonts w:eastAsia="標楷體"/>
              </w:rPr>
              <w:t>:</w:t>
            </w:r>
            <w:r>
              <w:rPr>
                <w:rFonts w:eastAsia="標楷體"/>
                <w:u w:val="single"/>
              </w:rPr>
              <w:t xml:space="preserve">     </w:t>
            </w:r>
            <w:r>
              <w:rPr>
                <w:rFonts w:eastAsia="標楷體"/>
              </w:rPr>
              <w:t>分</w:t>
            </w:r>
          </w:p>
          <w:p w:rsidR="00437B0F" w:rsidRDefault="00483AB4">
            <w:pPr>
              <w:jc w:val="both"/>
            </w:pPr>
            <w:r>
              <w:rPr>
                <w:rFonts w:eastAsia="標楷體"/>
              </w:rPr>
              <w:t xml:space="preserve">         Suction Ball</w:t>
            </w:r>
            <w:r>
              <w:rPr>
                <w:rFonts w:eastAsia="標楷體"/>
                <w:u w:val="single"/>
              </w:rPr>
              <w:t xml:space="preserve">     </w:t>
            </w:r>
            <w:r>
              <w:rPr>
                <w:rFonts w:eastAsia="標楷體"/>
              </w:rPr>
              <w:t>Suction tube</w:t>
            </w:r>
            <w:r>
              <w:rPr>
                <w:rFonts w:eastAsia="標楷體"/>
                <w:u w:val="single"/>
              </w:rPr>
              <w:t xml:space="preserve">     </w:t>
            </w:r>
            <w:r>
              <w:rPr>
                <w:rFonts w:eastAsia="標楷體"/>
              </w:rPr>
              <w:t>其他</w:t>
            </w:r>
            <w:r>
              <w:rPr>
                <w:rFonts w:eastAsia="標楷體"/>
                <w:u w:val="single"/>
              </w:rPr>
              <w:t xml:space="preserve">     </w:t>
            </w:r>
          </w:p>
          <w:p w:rsidR="00437B0F" w:rsidRDefault="00483AB4">
            <w:pPr>
              <w:jc w:val="both"/>
            </w:pPr>
            <w:r>
              <w:rPr>
                <w:rFonts w:eastAsia="標楷體"/>
              </w:rPr>
              <w:t>Apgar Score</w:t>
            </w:r>
            <w:r>
              <w:rPr>
                <w:rFonts w:eastAsia="標楷體"/>
              </w:rPr>
              <w:t>：第一分鐘為</w:t>
            </w:r>
            <w:r>
              <w:rPr>
                <w:rFonts w:eastAsia="標楷體"/>
                <w:u w:val="single"/>
              </w:rPr>
              <w:t xml:space="preserve">     </w:t>
            </w:r>
            <w:r>
              <w:rPr>
                <w:rFonts w:eastAsia="標楷體"/>
              </w:rPr>
              <w:t>分，</w:t>
            </w:r>
            <w:r>
              <w:rPr>
                <w:rFonts w:eastAsia="標楷體"/>
              </w:rPr>
              <w:t xml:space="preserve"> </w:t>
            </w:r>
            <w:r>
              <w:rPr>
                <w:rFonts w:eastAsia="標楷體"/>
              </w:rPr>
              <w:t>第五分鐘為</w:t>
            </w:r>
            <w:r>
              <w:rPr>
                <w:rFonts w:eastAsia="標楷體"/>
              </w:rPr>
              <w:t xml:space="preserve"> </w:t>
            </w:r>
            <w:r>
              <w:rPr>
                <w:rFonts w:eastAsia="標楷體"/>
                <w:u w:val="single"/>
              </w:rPr>
              <w:t xml:space="preserve">     </w:t>
            </w:r>
            <w:r>
              <w:rPr>
                <w:rFonts w:eastAsia="標楷體"/>
              </w:rPr>
              <w:t>分</w:t>
            </w:r>
          </w:p>
        </w:tc>
      </w:tr>
      <w:tr w:rsidR="00437B0F">
        <w:tblPrEx>
          <w:tblCellMar>
            <w:top w:w="0pt" w:type="dxa"/>
            <w:bottom w:w="0pt" w:type="dxa"/>
          </w:tblCellMar>
        </w:tblPrEx>
        <w:trPr>
          <w:cantSplit/>
          <w:trHeight w:val="85"/>
        </w:trPr>
        <w:tc>
          <w:tcPr>
            <w:tcW w:w="63pt" w:type="dxa"/>
            <w:vMerge/>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18pt" w:type="dxa"/>
            <w:vMerge/>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125.25pt" w:type="dxa"/>
            <w:gridSpan w:val="5"/>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Apgar Score</w:t>
            </w:r>
          </w:p>
        </w:tc>
        <w:tc>
          <w:tcPr>
            <w:tcW w:w="132.75pt" w:type="dxa"/>
            <w:gridSpan w:val="9"/>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第一分鐘</w:t>
            </w:r>
          </w:p>
        </w:tc>
        <w:tc>
          <w:tcPr>
            <w:tcW w:w="129pt" w:type="dxa"/>
            <w:gridSpan w:val="5"/>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第五分鐘</w:t>
            </w:r>
          </w:p>
        </w:tc>
      </w:tr>
      <w:tr w:rsidR="00437B0F">
        <w:tblPrEx>
          <w:tblCellMar>
            <w:top w:w="0pt" w:type="dxa"/>
            <w:bottom w:w="0pt" w:type="dxa"/>
          </w:tblCellMar>
        </w:tblPrEx>
        <w:trPr>
          <w:cantSplit/>
          <w:trHeight w:val="94"/>
        </w:trPr>
        <w:tc>
          <w:tcPr>
            <w:tcW w:w="63pt" w:type="dxa"/>
            <w:vMerge/>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18pt" w:type="dxa"/>
            <w:vMerge/>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125.25pt" w:type="dxa"/>
            <w:gridSpan w:val="5"/>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心跳速率</w:t>
            </w:r>
          </w:p>
        </w:tc>
        <w:tc>
          <w:tcPr>
            <w:tcW w:w="132.75pt" w:type="dxa"/>
            <w:gridSpan w:val="9"/>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129pt" w:type="dxa"/>
            <w:gridSpan w:val="5"/>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r>
      <w:tr w:rsidR="00437B0F">
        <w:tblPrEx>
          <w:tblCellMar>
            <w:top w:w="0pt" w:type="dxa"/>
            <w:bottom w:w="0pt" w:type="dxa"/>
          </w:tblCellMar>
        </w:tblPrEx>
        <w:trPr>
          <w:cantSplit/>
          <w:trHeight w:val="215"/>
        </w:trPr>
        <w:tc>
          <w:tcPr>
            <w:tcW w:w="63pt" w:type="dxa"/>
            <w:vMerge/>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18pt" w:type="dxa"/>
            <w:vMerge/>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125.25pt" w:type="dxa"/>
            <w:gridSpan w:val="5"/>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呼吸速率</w:t>
            </w:r>
          </w:p>
        </w:tc>
        <w:tc>
          <w:tcPr>
            <w:tcW w:w="132.75pt" w:type="dxa"/>
            <w:gridSpan w:val="9"/>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129pt" w:type="dxa"/>
            <w:gridSpan w:val="5"/>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r>
      <w:tr w:rsidR="00437B0F">
        <w:tblPrEx>
          <w:tblCellMar>
            <w:top w:w="0pt" w:type="dxa"/>
            <w:bottom w:w="0pt" w:type="dxa"/>
          </w:tblCellMar>
        </w:tblPrEx>
        <w:trPr>
          <w:cantSplit/>
          <w:trHeight w:val="196"/>
        </w:trPr>
        <w:tc>
          <w:tcPr>
            <w:tcW w:w="63pt" w:type="dxa"/>
            <w:vMerge/>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18pt" w:type="dxa"/>
            <w:vMerge/>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125.25pt" w:type="dxa"/>
            <w:gridSpan w:val="5"/>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肌肉張力</w:t>
            </w:r>
          </w:p>
        </w:tc>
        <w:tc>
          <w:tcPr>
            <w:tcW w:w="132.75pt" w:type="dxa"/>
            <w:gridSpan w:val="9"/>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129pt" w:type="dxa"/>
            <w:gridSpan w:val="5"/>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r>
      <w:tr w:rsidR="00437B0F">
        <w:tblPrEx>
          <w:tblCellMar>
            <w:top w:w="0pt" w:type="dxa"/>
            <w:bottom w:w="0pt" w:type="dxa"/>
          </w:tblCellMar>
        </w:tblPrEx>
        <w:trPr>
          <w:cantSplit/>
          <w:trHeight w:val="191"/>
        </w:trPr>
        <w:tc>
          <w:tcPr>
            <w:tcW w:w="63pt" w:type="dxa"/>
            <w:vMerge/>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18pt" w:type="dxa"/>
            <w:vMerge/>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125.25pt" w:type="dxa"/>
            <w:gridSpan w:val="5"/>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反射應激性</w:t>
            </w:r>
          </w:p>
        </w:tc>
        <w:tc>
          <w:tcPr>
            <w:tcW w:w="132.75pt" w:type="dxa"/>
            <w:gridSpan w:val="9"/>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129pt" w:type="dxa"/>
            <w:gridSpan w:val="5"/>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r>
      <w:tr w:rsidR="00437B0F">
        <w:tblPrEx>
          <w:tblCellMar>
            <w:top w:w="0pt" w:type="dxa"/>
            <w:bottom w:w="0pt" w:type="dxa"/>
          </w:tblCellMar>
        </w:tblPrEx>
        <w:trPr>
          <w:cantSplit/>
          <w:trHeight w:val="70"/>
        </w:trPr>
        <w:tc>
          <w:tcPr>
            <w:tcW w:w="63pt" w:type="dxa"/>
            <w:vMerge/>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18pt" w:type="dxa"/>
            <w:vMerge/>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125.25pt" w:type="dxa"/>
            <w:gridSpan w:val="5"/>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皮膚顏色</w:t>
            </w:r>
          </w:p>
        </w:tc>
        <w:tc>
          <w:tcPr>
            <w:tcW w:w="132.75pt" w:type="dxa"/>
            <w:gridSpan w:val="9"/>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129pt" w:type="dxa"/>
            <w:gridSpan w:val="5"/>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r>
      <w:tr w:rsidR="00437B0F">
        <w:tblPrEx>
          <w:tblCellMar>
            <w:top w:w="0pt" w:type="dxa"/>
            <w:bottom w:w="0pt" w:type="dxa"/>
          </w:tblCellMar>
        </w:tblPrEx>
        <w:trPr>
          <w:cantSplit/>
          <w:trHeight w:val="660"/>
        </w:trPr>
        <w:tc>
          <w:tcPr>
            <w:tcW w:w="63pt" w:type="dxa"/>
            <w:vMerge/>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18pt" w:type="dxa"/>
            <w:vMerge/>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387pt" w:type="dxa"/>
            <w:gridSpan w:val="19"/>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both"/>
              <w:rPr>
                <w:rFonts w:eastAsia="標楷體"/>
              </w:rPr>
            </w:pPr>
            <w:r>
              <w:rPr>
                <w:rFonts w:eastAsia="標楷體"/>
              </w:rPr>
              <w:t>新生兒生理評估</w:t>
            </w:r>
            <w:r>
              <w:rPr>
                <w:rFonts w:eastAsia="標楷體"/>
              </w:rPr>
              <w:t>:</w:t>
            </w:r>
          </w:p>
          <w:p w:rsidR="00437B0F" w:rsidRDefault="00483AB4">
            <w:pPr>
              <w:jc w:val="both"/>
            </w:pPr>
            <w:r>
              <w:rPr>
                <w:rFonts w:eastAsia="標楷體"/>
              </w:rPr>
              <w:t>NEW  BORN</w:t>
            </w:r>
            <w:r>
              <w:rPr>
                <w:rFonts w:eastAsia="標楷體"/>
              </w:rPr>
              <w:t>送往單位：</w:t>
            </w:r>
            <w:r>
              <w:rPr>
                <w:rFonts w:eastAsia="標楷體"/>
              </w:rPr>
              <w:t>BABY ROOM</w:t>
            </w:r>
            <w:r>
              <w:rPr>
                <w:rFonts w:eastAsia="標楷體"/>
                <w:u w:val="single"/>
              </w:rPr>
              <w:t xml:space="preserve">     </w:t>
            </w:r>
            <w:r>
              <w:rPr>
                <w:rFonts w:eastAsia="標楷體"/>
              </w:rPr>
              <w:t>PICU</w:t>
            </w:r>
            <w:r>
              <w:rPr>
                <w:rFonts w:eastAsia="標楷體"/>
                <w:u w:val="single"/>
              </w:rPr>
              <w:t xml:space="preserve">     </w:t>
            </w:r>
            <w:r>
              <w:rPr>
                <w:rFonts w:eastAsia="標楷體"/>
              </w:rPr>
              <w:t>其他</w:t>
            </w:r>
            <w:r>
              <w:rPr>
                <w:rFonts w:eastAsia="標楷體"/>
                <w:u w:val="single"/>
              </w:rPr>
              <w:t xml:space="preserve">     </w:t>
            </w:r>
          </w:p>
        </w:tc>
      </w:tr>
      <w:tr w:rsidR="00437B0F">
        <w:tblPrEx>
          <w:tblCellMar>
            <w:top w:w="0pt" w:type="dxa"/>
            <w:bottom w:w="0pt" w:type="dxa"/>
          </w:tblCellMar>
        </w:tblPrEx>
        <w:trPr>
          <w:cantSplit/>
          <w:trHeight w:val="780"/>
        </w:trPr>
        <w:tc>
          <w:tcPr>
            <w:tcW w:w="63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第三產程</w:t>
            </w:r>
          </w:p>
        </w:tc>
        <w:tc>
          <w:tcPr>
            <w:tcW w:w="18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胎盤娩出</w:t>
            </w:r>
          </w:p>
        </w:tc>
        <w:tc>
          <w:tcPr>
            <w:tcW w:w="387pt" w:type="dxa"/>
            <w:gridSpan w:val="19"/>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both"/>
            </w:pPr>
            <w:r>
              <w:rPr>
                <w:rFonts w:eastAsia="標楷體"/>
              </w:rPr>
              <w:t>胎盤娩出方式</w:t>
            </w:r>
            <w:r>
              <w:rPr>
                <w:rFonts w:eastAsia="標楷體"/>
              </w:rPr>
              <w:t>:</w:t>
            </w:r>
            <w:r>
              <w:rPr>
                <w:rFonts w:eastAsia="標楷體"/>
                <w:u w:val="single"/>
              </w:rPr>
              <w:t xml:space="preserve">        </w:t>
            </w:r>
            <w:r>
              <w:rPr>
                <w:rFonts w:eastAsia="標楷體"/>
              </w:rPr>
              <w:t>胎盤娩出徵象</w:t>
            </w:r>
            <w:r>
              <w:rPr>
                <w:rFonts w:eastAsia="標楷體"/>
              </w:rPr>
              <w:t>:</w:t>
            </w:r>
            <w:r>
              <w:rPr>
                <w:rFonts w:eastAsia="標楷體"/>
                <w:u w:val="single"/>
              </w:rPr>
              <w:t xml:space="preserve">        </w:t>
            </w:r>
            <w:r>
              <w:rPr>
                <w:rFonts w:eastAsia="標楷體"/>
              </w:rPr>
              <w:t>胎盤重量</w:t>
            </w:r>
            <w:r>
              <w:rPr>
                <w:rFonts w:eastAsia="標楷體"/>
              </w:rPr>
              <w:t>:</w:t>
            </w:r>
            <w:r>
              <w:rPr>
                <w:rFonts w:eastAsia="標楷體"/>
                <w:u w:val="single"/>
              </w:rPr>
              <w:t xml:space="preserve">       </w:t>
            </w:r>
            <w:r>
              <w:rPr>
                <w:rFonts w:eastAsia="標楷體"/>
              </w:rPr>
              <w:t>gm</w:t>
            </w:r>
          </w:p>
          <w:p w:rsidR="00437B0F" w:rsidRDefault="00483AB4">
            <w:pPr>
              <w:jc w:val="both"/>
            </w:pPr>
            <w:r>
              <w:rPr>
                <w:rFonts w:eastAsia="標楷體"/>
              </w:rPr>
              <w:t>異</w:t>
            </w:r>
            <w:r>
              <w:rPr>
                <w:rFonts w:eastAsia="標楷體"/>
              </w:rPr>
              <w:t xml:space="preserve"> </w:t>
            </w:r>
            <w:r>
              <w:rPr>
                <w:rFonts w:eastAsia="標楷體"/>
              </w:rPr>
              <w:t>常</w:t>
            </w:r>
            <w:r>
              <w:rPr>
                <w:rFonts w:eastAsia="標楷體"/>
              </w:rPr>
              <w:t xml:space="preserve">  </w:t>
            </w:r>
            <w:r>
              <w:rPr>
                <w:rFonts w:eastAsia="標楷體"/>
              </w:rPr>
              <w:t>發</w:t>
            </w:r>
            <w:r>
              <w:rPr>
                <w:rFonts w:eastAsia="標楷體"/>
              </w:rPr>
              <w:t xml:space="preserve"> </w:t>
            </w:r>
            <w:r>
              <w:rPr>
                <w:rFonts w:eastAsia="標楷體"/>
              </w:rPr>
              <w:t>現</w:t>
            </w:r>
            <w:r>
              <w:rPr>
                <w:rFonts w:eastAsia="標楷體"/>
              </w:rPr>
              <w:t>:</w:t>
            </w:r>
            <w:r>
              <w:rPr>
                <w:rFonts w:eastAsia="標楷體"/>
                <w:u w:val="single"/>
              </w:rPr>
              <w:t xml:space="preserve">        </w:t>
            </w:r>
            <w:r>
              <w:rPr>
                <w:rFonts w:eastAsia="標楷體"/>
              </w:rPr>
              <w:t>失</w:t>
            </w:r>
            <w:r>
              <w:rPr>
                <w:rFonts w:eastAsia="標楷體"/>
              </w:rPr>
              <w:t xml:space="preserve">   </w:t>
            </w:r>
            <w:r>
              <w:rPr>
                <w:rFonts w:eastAsia="標楷體"/>
              </w:rPr>
              <w:t>血</w:t>
            </w:r>
            <w:r>
              <w:rPr>
                <w:rFonts w:eastAsia="標楷體"/>
              </w:rPr>
              <w:t xml:space="preserve">   </w:t>
            </w:r>
            <w:r>
              <w:rPr>
                <w:rFonts w:eastAsia="標楷體"/>
              </w:rPr>
              <w:t>量</w:t>
            </w:r>
            <w:r>
              <w:rPr>
                <w:rFonts w:eastAsia="標楷體"/>
              </w:rPr>
              <w:t>:</w:t>
            </w:r>
            <w:r>
              <w:rPr>
                <w:rFonts w:eastAsia="標楷體"/>
                <w:u w:val="single"/>
              </w:rPr>
              <w:t xml:space="preserve">       </w:t>
            </w:r>
            <w:r>
              <w:rPr>
                <w:rFonts w:eastAsia="標楷體"/>
              </w:rPr>
              <w:t>c.c.</w:t>
            </w:r>
          </w:p>
          <w:p w:rsidR="00437B0F" w:rsidRDefault="00483AB4">
            <w:pPr>
              <w:jc w:val="both"/>
              <w:rPr>
                <w:rFonts w:eastAsia="標楷體"/>
              </w:rPr>
            </w:pPr>
            <w:r>
              <w:rPr>
                <w:rFonts w:eastAsia="標楷體"/>
              </w:rPr>
              <w:t>依醫囑給藥</w:t>
            </w:r>
            <w:r>
              <w:rPr>
                <w:rFonts w:eastAsia="標楷體"/>
              </w:rPr>
              <w:t xml:space="preserve">:                 </w:t>
            </w:r>
          </w:p>
          <w:p w:rsidR="00437B0F" w:rsidRDefault="00483AB4">
            <w:pPr>
              <w:jc w:val="both"/>
              <w:rPr>
                <w:rFonts w:eastAsia="標楷體"/>
              </w:rPr>
            </w:pPr>
            <w:r>
              <w:rPr>
                <w:rFonts w:eastAsia="標楷體"/>
              </w:rPr>
              <w:t>特殊狀況</w:t>
            </w:r>
            <w:r>
              <w:rPr>
                <w:rFonts w:eastAsia="標楷體"/>
              </w:rPr>
              <w:t>:</w:t>
            </w:r>
          </w:p>
        </w:tc>
      </w:tr>
      <w:tr w:rsidR="00437B0F">
        <w:tblPrEx>
          <w:tblCellMar>
            <w:top w:w="0pt" w:type="dxa"/>
            <w:bottom w:w="0pt" w:type="dxa"/>
          </w:tblCellMar>
        </w:tblPrEx>
        <w:trPr>
          <w:cantSplit/>
          <w:trHeight w:val="435"/>
        </w:trPr>
        <w:tc>
          <w:tcPr>
            <w:tcW w:w="63pt" w:type="dxa"/>
            <w:vMerge w:val="restart"/>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第四產程</w:t>
            </w:r>
          </w:p>
        </w:tc>
        <w:tc>
          <w:tcPr>
            <w:tcW w:w="18pt" w:type="dxa"/>
            <w:vMerge w:val="restart"/>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63pt" w:type="dxa"/>
            <w:gridSpan w:val="2"/>
            <w:vMerge w:val="restart"/>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評估</w:t>
            </w:r>
          </w:p>
          <w:p w:rsidR="00437B0F" w:rsidRDefault="00483AB4">
            <w:pPr>
              <w:jc w:val="center"/>
              <w:rPr>
                <w:rFonts w:eastAsia="標楷體"/>
              </w:rPr>
            </w:pPr>
            <w:r>
              <w:rPr>
                <w:rFonts w:eastAsia="標楷體"/>
              </w:rPr>
              <w:t>時間</w:t>
            </w:r>
          </w:p>
        </w:tc>
        <w:tc>
          <w:tcPr>
            <w:tcW w:w="144pt" w:type="dxa"/>
            <w:gridSpan w:val="9"/>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ind w:firstLine="40pt"/>
              <w:rPr>
                <w:rFonts w:eastAsia="標楷體"/>
              </w:rPr>
            </w:pPr>
            <w:r>
              <w:rPr>
                <w:rFonts w:eastAsia="標楷體"/>
              </w:rPr>
              <w:t>Vital  Sign</w:t>
            </w:r>
          </w:p>
        </w:tc>
        <w:tc>
          <w:tcPr>
            <w:tcW w:w="33.75pt" w:type="dxa"/>
            <w:gridSpan w:val="2"/>
            <w:vMerge w:val="restart"/>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宮底</w:t>
            </w:r>
          </w:p>
          <w:p w:rsidR="00437B0F" w:rsidRDefault="00483AB4">
            <w:pPr>
              <w:jc w:val="center"/>
              <w:rPr>
                <w:rFonts w:eastAsia="標楷體"/>
              </w:rPr>
            </w:pPr>
            <w:r>
              <w:rPr>
                <w:rFonts w:eastAsia="標楷體"/>
              </w:rPr>
              <w:t>位置</w:t>
            </w:r>
          </w:p>
        </w:tc>
        <w:tc>
          <w:tcPr>
            <w:tcW w:w="33.75pt" w:type="dxa"/>
            <w:gridSpan w:val="2"/>
            <w:vMerge w:val="restart"/>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惡露</w:t>
            </w:r>
          </w:p>
        </w:tc>
        <w:tc>
          <w:tcPr>
            <w:tcW w:w="33.75pt" w:type="dxa"/>
            <w:gridSpan w:val="2"/>
            <w:vMerge w:val="restart"/>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點滴</w:t>
            </w:r>
          </w:p>
        </w:tc>
        <w:tc>
          <w:tcPr>
            <w:tcW w:w="78.75pt" w:type="dxa"/>
            <w:gridSpan w:val="2"/>
            <w:vMerge w:val="restart"/>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小便</w:t>
            </w:r>
          </w:p>
        </w:tc>
      </w:tr>
      <w:tr w:rsidR="00437B0F">
        <w:tblPrEx>
          <w:tblCellMar>
            <w:top w:w="0pt" w:type="dxa"/>
            <w:bottom w:w="0pt" w:type="dxa"/>
          </w:tblCellMar>
        </w:tblPrEx>
        <w:trPr>
          <w:cantSplit/>
          <w:trHeight w:val="195"/>
        </w:trPr>
        <w:tc>
          <w:tcPr>
            <w:tcW w:w="63pt" w:type="dxa"/>
            <w:vMerge/>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18pt" w:type="dxa"/>
            <w:vMerge/>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63pt" w:type="dxa"/>
            <w:gridSpan w:val="2"/>
            <w:vMerge/>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36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T</w:t>
            </w:r>
          </w:p>
        </w:tc>
        <w:tc>
          <w:tcPr>
            <w:tcW w:w="36pt" w:type="dxa"/>
            <w:gridSpan w:val="3"/>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P</w:t>
            </w:r>
          </w:p>
        </w:tc>
        <w:tc>
          <w:tcPr>
            <w:tcW w:w="36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R</w:t>
            </w:r>
          </w:p>
        </w:tc>
        <w:tc>
          <w:tcPr>
            <w:tcW w:w="36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BP</w:t>
            </w:r>
          </w:p>
        </w:tc>
        <w:tc>
          <w:tcPr>
            <w:tcW w:w="33.75pt" w:type="dxa"/>
            <w:gridSpan w:val="2"/>
            <w:vMerge/>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33.75pt" w:type="dxa"/>
            <w:gridSpan w:val="2"/>
            <w:vMerge/>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33.75pt" w:type="dxa"/>
            <w:gridSpan w:val="2"/>
            <w:vMerge/>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78.75pt" w:type="dxa"/>
            <w:gridSpan w:val="2"/>
            <w:vMerge/>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r>
      <w:tr w:rsidR="00437B0F">
        <w:tblPrEx>
          <w:tblCellMar>
            <w:top w:w="0pt" w:type="dxa"/>
            <w:bottom w:w="0pt" w:type="dxa"/>
          </w:tblCellMar>
        </w:tblPrEx>
        <w:trPr>
          <w:cantSplit/>
          <w:trHeight w:val="231"/>
        </w:trPr>
        <w:tc>
          <w:tcPr>
            <w:tcW w:w="63pt" w:type="dxa"/>
            <w:vMerge/>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18pt" w:type="dxa"/>
            <w:vMerge/>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63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36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36pt" w:type="dxa"/>
            <w:gridSpan w:val="3"/>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36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36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33.75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33.75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33.75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78.75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r>
    </w:tbl>
    <w:p w:rsidR="00437B0F" w:rsidRDefault="00437B0F">
      <w:pPr>
        <w:jc w:val="center"/>
        <w:rPr>
          <w:rFonts w:eastAsia="標楷體"/>
          <w:w w:val="200%"/>
        </w:rPr>
      </w:pPr>
    </w:p>
    <w:p w:rsidR="00437B0F" w:rsidRDefault="00483AB4">
      <w:pPr>
        <w:ind w:start="9pt"/>
        <w:rPr>
          <w:rFonts w:eastAsia="標楷體"/>
        </w:rPr>
      </w:pPr>
      <w:r>
        <w:rPr>
          <w:rFonts w:eastAsia="標楷體"/>
        </w:rPr>
        <w:t>四、產程護理</w:t>
      </w:r>
      <w:r>
        <w:rPr>
          <w:rFonts w:eastAsia="標楷體"/>
        </w:rPr>
        <w:t>(</w:t>
      </w:r>
      <w:r>
        <w:rPr>
          <w:rFonts w:eastAsia="標楷體"/>
        </w:rPr>
        <w:t>可個別需要調整格式</w:t>
      </w:r>
      <w:r>
        <w:rPr>
          <w:rFonts w:eastAsia="標楷體"/>
        </w:rPr>
        <w:t>)</w:t>
      </w:r>
    </w:p>
    <w:tbl>
      <w:tblPr>
        <w:tblW w:w="478.50pt" w:type="dxa"/>
        <w:tblInd w:w="10.30pt" w:type="dxa"/>
        <w:tblLayout w:type="fixed"/>
        <w:tblCellMar>
          <w:start w:w="0.50pt" w:type="dxa"/>
          <w:end w:w="0.50pt" w:type="dxa"/>
        </w:tblCellMar>
        <w:tblLook w:firstRow="0" w:lastRow="0" w:firstColumn="0" w:lastColumn="0" w:noHBand="0" w:noVBand="0"/>
      </w:tblPr>
      <w:tblGrid>
        <w:gridCol w:w="1065"/>
        <w:gridCol w:w="1276"/>
        <w:gridCol w:w="850"/>
        <w:gridCol w:w="3804"/>
        <w:gridCol w:w="2575"/>
      </w:tblGrid>
      <w:tr w:rsidR="00437B0F">
        <w:tblPrEx>
          <w:tblCellMar>
            <w:top w:w="0pt" w:type="dxa"/>
            <w:bottom w:w="0pt" w:type="dxa"/>
          </w:tblCellMar>
        </w:tblPrEx>
        <w:trPr>
          <w:cantSplit/>
          <w:trHeight w:val="315"/>
        </w:trPr>
        <w:tc>
          <w:tcPr>
            <w:tcW w:w="117.05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產程</w:t>
            </w:r>
          </w:p>
        </w:tc>
        <w:tc>
          <w:tcPr>
            <w:tcW w:w="42.5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時間</w:t>
            </w:r>
          </w:p>
        </w:tc>
        <w:tc>
          <w:tcPr>
            <w:tcW w:w="190.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產婦行為反應</w:t>
            </w:r>
            <w:r>
              <w:rPr>
                <w:rFonts w:eastAsia="標楷體"/>
              </w:rPr>
              <w:t>(</w:t>
            </w:r>
            <w:r>
              <w:rPr>
                <w:rFonts w:eastAsia="標楷體"/>
              </w:rPr>
              <w:t>分生理、心理書寫</w:t>
            </w:r>
            <w:r>
              <w:rPr>
                <w:rFonts w:eastAsia="標楷體"/>
              </w:rPr>
              <w:t>)</w:t>
            </w:r>
          </w:p>
        </w:tc>
        <w:tc>
          <w:tcPr>
            <w:tcW w:w="128.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護理措施</w:t>
            </w:r>
          </w:p>
        </w:tc>
      </w:tr>
      <w:tr w:rsidR="00437B0F">
        <w:tblPrEx>
          <w:tblCellMar>
            <w:top w:w="0pt" w:type="dxa"/>
            <w:bottom w:w="0pt" w:type="dxa"/>
          </w:tblCellMar>
        </w:tblPrEx>
        <w:trPr>
          <w:cantSplit/>
          <w:trHeight w:val="978"/>
        </w:trPr>
        <w:tc>
          <w:tcPr>
            <w:tcW w:w="53.2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pPr>
            <w:r>
              <w:rPr>
                <w:rFonts w:eastAsia="標楷體"/>
                <w:color w:val="000000"/>
              </w:rPr>
              <w:t>第一產程</w:t>
            </w:r>
          </w:p>
        </w:tc>
        <w:tc>
          <w:tcPr>
            <w:tcW w:w="63.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vAlign w:val="center"/>
          </w:tcPr>
          <w:p w:rsidR="00437B0F" w:rsidRDefault="00483AB4">
            <w:pPr>
              <w:jc w:val="center"/>
              <w:rPr>
                <w:rFonts w:eastAsia="標楷體"/>
                <w:color w:val="000000"/>
              </w:rPr>
            </w:pPr>
            <w:r>
              <w:rPr>
                <w:rFonts w:eastAsia="標楷體"/>
                <w:color w:val="000000"/>
              </w:rPr>
              <w:t>潛伏期</w:t>
            </w:r>
          </w:p>
          <w:p w:rsidR="00437B0F" w:rsidRDefault="00483AB4">
            <w:pPr>
              <w:jc w:val="center"/>
              <w:rPr>
                <w:rFonts w:eastAsia="標楷體"/>
                <w:color w:val="000000"/>
              </w:rPr>
            </w:pPr>
            <w:r>
              <w:rPr>
                <w:rFonts w:eastAsia="標楷體"/>
                <w:color w:val="000000"/>
              </w:rPr>
              <w:t>活動期</w:t>
            </w:r>
          </w:p>
          <w:p w:rsidR="00437B0F" w:rsidRDefault="00483AB4">
            <w:pPr>
              <w:jc w:val="center"/>
            </w:pPr>
            <w:r>
              <w:rPr>
                <w:rFonts w:eastAsia="標楷體"/>
                <w:color w:val="000000"/>
              </w:rPr>
              <w:t>過渡期</w:t>
            </w:r>
          </w:p>
        </w:tc>
        <w:tc>
          <w:tcPr>
            <w:tcW w:w="42.5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p w:rsidR="00437B0F" w:rsidRDefault="00437B0F">
            <w:pPr>
              <w:rPr>
                <w:rFonts w:eastAsia="標楷體"/>
              </w:rPr>
            </w:pPr>
          </w:p>
          <w:p w:rsidR="00437B0F" w:rsidRDefault="00437B0F">
            <w:pPr>
              <w:rPr>
                <w:rFonts w:eastAsia="標楷體"/>
              </w:rPr>
            </w:pPr>
          </w:p>
        </w:tc>
        <w:tc>
          <w:tcPr>
            <w:tcW w:w="190.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p w:rsidR="00437B0F" w:rsidRDefault="00437B0F">
            <w:pPr>
              <w:rPr>
                <w:rFonts w:eastAsia="標楷體"/>
              </w:rPr>
            </w:pPr>
          </w:p>
          <w:p w:rsidR="00437B0F" w:rsidRDefault="00437B0F">
            <w:pPr>
              <w:rPr>
                <w:rFonts w:eastAsia="標楷體"/>
              </w:rPr>
            </w:pPr>
          </w:p>
        </w:tc>
        <w:tc>
          <w:tcPr>
            <w:tcW w:w="128.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r>
      <w:tr w:rsidR="00437B0F">
        <w:tblPrEx>
          <w:tblCellMar>
            <w:top w:w="0pt" w:type="dxa"/>
            <w:bottom w:w="0pt" w:type="dxa"/>
          </w:tblCellMar>
        </w:tblPrEx>
        <w:trPr>
          <w:cantSplit/>
        </w:trPr>
        <w:tc>
          <w:tcPr>
            <w:tcW w:w="117.05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vAlign w:val="center"/>
          </w:tcPr>
          <w:p w:rsidR="00437B0F" w:rsidRDefault="00483AB4">
            <w:pPr>
              <w:jc w:val="center"/>
              <w:rPr>
                <w:rFonts w:eastAsia="標楷體"/>
              </w:rPr>
            </w:pPr>
            <w:r>
              <w:rPr>
                <w:rFonts w:eastAsia="標楷體"/>
              </w:rPr>
              <w:t>第二產程</w:t>
            </w:r>
          </w:p>
        </w:tc>
        <w:tc>
          <w:tcPr>
            <w:tcW w:w="42.5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190.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128.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r>
      <w:tr w:rsidR="00437B0F">
        <w:tblPrEx>
          <w:tblCellMar>
            <w:top w:w="0pt" w:type="dxa"/>
            <w:bottom w:w="0pt" w:type="dxa"/>
          </w:tblCellMar>
        </w:tblPrEx>
        <w:trPr>
          <w:cantSplit/>
        </w:trPr>
        <w:tc>
          <w:tcPr>
            <w:tcW w:w="117.05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vAlign w:val="center"/>
          </w:tcPr>
          <w:p w:rsidR="00437B0F" w:rsidRDefault="00483AB4">
            <w:pPr>
              <w:jc w:val="center"/>
              <w:rPr>
                <w:rFonts w:eastAsia="標楷體"/>
              </w:rPr>
            </w:pPr>
            <w:r>
              <w:rPr>
                <w:rFonts w:eastAsia="標楷體"/>
              </w:rPr>
              <w:t>第三產程</w:t>
            </w:r>
          </w:p>
        </w:tc>
        <w:tc>
          <w:tcPr>
            <w:tcW w:w="42.5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190.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128.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r>
      <w:tr w:rsidR="00437B0F">
        <w:tblPrEx>
          <w:tblCellMar>
            <w:top w:w="0pt" w:type="dxa"/>
            <w:bottom w:w="0pt" w:type="dxa"/>
          </w:tblCellMar>
        </w:tblPrEx>
        <w:trPr>
          <w:cantSplit/>
        </w:trPr>
        <w:tc>
          <w:tcPr>
            <w:tcW w:w="117.05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vAlign w:val="center"/>
          </w:tcPr>
          <w:p w:rsidR="00437B0F" w:rsidRDefault="00483AB4">
            <w:pPr>
              <w:jc w:val="center"/>
              <w:rPr>
                <w:rFonts w:eastAsia="標楷體"/>
              </w:rPr>
            </w:pPr>
            <w:r>
              <w:rPr>
                <w:rFonts w:eastAsia="標楷體"/>
              </w:rPr>
              <w:t>第四產程</w:t>
            </w:r>
          </w:p>
        </w:tc>
        <w:tc>
          <w:tcPr>
            <w:tcW w:w="42.5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190.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128.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r>
    </w:tbl>
    <w:p w:rsidR="00437B0F" w:rsidRDefault="00483AB4">
      <w:pPr>
        <w:rPr>
          <w:rFonts w:eastAsia="標楷體"/>
        </w:rPr>
      </w:pPr>
      <w:r>
        <w:rPr>
          <w:rFonts w:eastAsia="標楷體"/>
        </w:rPr>
        <w:t>五、心得感想</w:t>
      </w:r>
      <w:r>
        <w:rPr>
          <w:rFonts w:eastAsia="標楷體"/>
        </w:rPr>
        <w:t>2%</w:t>
      </w:r>
    </w:p>
    <w:p w:rsidR="00437B0F" w:rsidRDefault="00483AB4">
      <w:pPr>
        <w:rPr>
          <w:rFonts w:eastAsia="標楷體"/>
        </w:rPr>
      </w:pPr>
      <w:r>
        <w:rPr>
          <w:rFonts w:eastAsia="標楷體"/>
        </w:rPr>
        <w:t>六、參考資料</w:t>
      </w:r>
      <w:r>
        <w:rPr>
          <w:rFonts w:eastAsia="標楷體"/>
        </w:rPr>
        <w:t>3%</w:t>
      </w:r>
    </w:p>
    <w:p w:rsidR="00437B0F" w:rsidRDefault="00483AB4">
      <w:pPr>
        <w:rPr>
          <w:rFonts w:eastAsia="標楷體"/>
        </w:rPr>
      </w:pPr>
      <w:r>
        <w:rPr>
          <w:rFonts w:eastAsia="標楷體"/>
        </w:rPr>
        <w:t>附件</w:t>
      </w:r>
      <w:r>
        <w:rPr>
          <w:rFonts w:eastAsia="標楷體"/>
        </w:rPr>
        <w:t>3</w:t>
      </w:r>
      <w:r>
        <w:rPr>
          <w:rFonts w:eastAsia="標楷體"/>
        </w:rPr>
        <w:t>之</w:t>
      </w:r>
      <w:r>
        <w:rPr>
          <w:rFonts w:eastAsia="標楷體"/>
        </w:rPr>
        <w:t>2</w:t>
      </w:r>
    </w:p>
    <w:p w:rsidR="00437B0F" w:rsidRDefault="00483AB4">
      <w:pPr>
        <w:jc w:val="center"/>
        <w:rPr>
          <w:rFonts w:eastAsia="標楷體"/>
          <w:b/>
          <w:bCs/>
          <w:sz w:val="36"/>
          <w:szCs w:val="36"/>
        </w:rPr>
      </w:pPr>
      <w:r>
        <w:rPr>
          <w:rFonts w:eastAsia="標楷體"/>
          <w:b/>
          <w:bCs/>
          <w:sz w:val="36"/>
          <w:szCs w:val="36"/>
        </w:rPr>
        <w:t>案例分析</w:t>
      </w:r>
    </w:p>
    <w:p w:rsidR="00437B0F" w:rsidRDefault="00483AB4">
      <w:pPr>
        <w:widowControl/>
        <w:numPr>
          <w:ilvl w:val="0"/>
          <w:numId w:val="9"/>
        </w:numPr>
        <w:rPr>
          <w:rFonts w:eastAsia="標楷體"/>
        </w:rPr>
      </w:pPr>
      <w:r>
        <w:rPr>
          <w:rFonts w:eastAsia="標楷體"/>
        </w:rPr>
        <w:t>前言</w:t>
      </w:r>
      <w:r>
        <w:rPr>
          <w:rFonts w:eastAsia="標楷體"/>
        </w:rPr>
        <w:t>5%</w:t>
      </w:r>
    </w:p>
    <w:p w:rsidR="00437B0F" w:rsidRDefault="00483AB4">
      <w:pPr>
        <w:rPr>
          <w:rFonts w:eastAsia="標楷體"/>
        </w:rPr>
      </w:pPr>
      <w:r>
        <w:rPr>
          <w:rFonts w:eastAsia="標楷體"/>
        </w:rPr>
        <w:t>二、文獻查證與臨床之應用</w:t>
      </w:r>
      <w:r>
        <w:rPr>
          <w:rFonts w:eastAsia="標楷體"/>
        </w:rPr>
        <w:t>10%</w:t>
      </w:r>
    </w:p>
    <w:p w:rsidR="00437B0F" w:rsidRDefault="00483AB4">
      <w:pPr>
        <w:widowControl/>
        <w:rPr>
          <w:rFonts w:eastAsia="標楷體"/>
        </w:rPr>
      </w:pPr>
      <w:r>
        <w:rPr>
          <w:rFonts w:eastAsia="標楷體"/>
        </w:rPr>
        <w:t>三、基本資料</w:t>
      </w:r>
      <w:r>
        <w:rPr>
          <w:rFonts w:eastAsia="標楷體"/>
        </w:rPr>
        <w:t>10%</w:t>
      </w:r>
    </w:p>
    <w:p w:rsidR="00437B0F" w:rsidRDefault="00483AB4">
      <w:pPr>
        <w:rPr>
          <w:rFonts w:eastAsia="標楷體"/>
        </w:rPr>
      </w:pPr>
      <w:r>
        <w:rPr>
          <w:rFonts w:eastAsia="標楷體"/>
        </w:rPr>
        <w:lastRenderedPageBreak/>
        <w:t>1.</w:t>
      </w:r>
      <w:r>
        <w:rPr>
          <w:rFonts w:eastAsia="標楷體"/>
        </w:rPr>
        <w:t>基本資料收集</w:t>
      </w:r>
    </w:p>
    <w:p w:rsidR="00437B0F" w:rsidRDefault="00483AB4">
      <w:pPr>
        <w:tabs>
          <w:tab w:val="start" w:pos="270pt"/>
        </w:tabs>
        <w:ind w:firstLine="24pt"/>
      </w:pPr>
      <w:r>
        <w:rPr>
          <w:rFonts w:eastAsia="標楷體"/>
        </w:rPr>
        <w:t>收案日期：</w:t>
      </w:r>
      <w:r>
        <w:rPr>
          <w:rFonts w:eastAsia="標楷體"/>
          <w:u w:val="single"/>
        </w:rPr>
        <w:t xml:space="preserve">                     </w:t>
      </w:r>
      <w:r>
        <w:rPr>
          <w:rFonts w:eastAsia="標楷體"/>
        </w:rPr>
        <w:t xml:space="preserve"> </w:t>
      </w:r>
      <w:r>
        <w:rPr>
          <w:rFonts w:eastAsia="標楷體"/>
        </w:rPr>
        <w:t>姓</w:t>
      </w:r>
      <w:r>
        <w:rPr>
          <w:rFonts w:eastAsia="標楷體"/>
        </w:rPr>
        <w:t xml:space="preserve">    </w:t>
      </w:r>
      <w:r>
        <w:rPr>
          <w:rFonts w:eastAsia="標楷體"/>
        </w:rPr>
        <w:t>名：</w:t>
      </w:r>
      <w:r>
        <w:rPr>
          <w:rFonts w:eastAsia="標楷體"/>
          <w:u w:val="single"/>
        </w:rPr>
        <w:t xml:space="preserve">                            </w:t>
      </w:r>
    </w:p>
    <w:p w:rsidR="00437B0F" w:rsidRDefault="00483AB4">
      <w:pPr>
        <w:tabs>
          <w:tab w:val="start" w:pos="270pt"/>
        </w:tabs>
        <w:ind w:firstLine="24pt"/>
      </w:pPr>
      <w:r>
        <w:rPr>
          <w:rFonts w:eastAsia="標楷體"/>
        </w:rPr>
        <w:t>年</w:t>
      </w:r>
      <w:r>
        <w:rPr>
          <w:rFonts w:eastAsia="標楷體"/>
        </w:rPr>
        <w:t xml:space="preserve">    </w:t>
      </w:r>
      <w:r>
        <w:rPr>
          <w:rFonts w:eastAsia="標楷體"/>
        </w:rPr>
        <w:t>齡：</w:t>
      </w:r>
      <w:r>
        <w:rPr>
          <w:rFonts w:eastAsia="標楷體"/>
          <w:u w:val="single"/>
        </w:rPr>
        <w:t xml:space="preserve">                     </w:t>
      </w:r>
      <w:r>
        <w:rPr>
          <w:rFonts w:eastAsia="標楷體"/>
        </w:rPr>
        <w:t xml:space="preserve"> </w:t>
      </w:r>
      <w:r>
        <w:rPr>
          <w:rFonts w:eastAsia="標楷體"/>
        </w:rPr>
        <w:t>入院時間：</w:t>
      </w:r>
      <w:r>
        <w:rPr>
          <w:rFonts w:eastAsia="標楷體"/>
          <w:u w:val="single"/>
        </w:rPr>
        <w:t xml:space="preserve">                            </w:t>
      </w:r>
    </w:p>
    <w:p w:rsidR="00437B0F" w:rsidRDefault="00483AB4">
      <w:pPr>
        <w:tabs>
          <w:tab w:val="start" w:pos="270pt"/>
        </w:tabs>
      </w:pPr>
      <w:r>
        <w:rPr>
          <w:rFonts w:eastAsia="標楷體"/>
        </w:rPr>
        <w:t xml:space="preserve">    </w:t>
      </w:r>
      <w:r>
        <w:rPr>
          <w:rFonts w:eastAsia="標楷體"/>
        </w:rPr>
        <w:t>身</w:t>
      </w:r>
      <w:r>
        <w:rPr>
          <w:rFonts w:eastAsia="標楷體"/>
        </w:rPr>
        <w:t xml:space="preserve">    </w:t>
      </w:r>
      <w:r>
        <w:rPr>
          <w:rFonts w:eastAsia="標楷體"/>
        </w:rPr>
        <w:t>高：</w:t>
      </w:r>
      <w:r>
        <w:rPr>
          <w:rFonts w:eastAsia="標楷體"/>
          <w:u w:val="single"/>
        </w:rPr>
        <w:t xml:space="preserve">                      </w:t>
      </w:r>
      <w:r>
        <w:rPr>
          <w:rFonts w:eastAsia="標楷體"/>
        </w:rPr>
        <w:t>入院體重及增加狀況：</w:t>
      </w:r>
      <w:r>
        <w:rPr>
          <w:rFonts w:eastAsia="標楷體"/>
          <w:u w:val="single"/>
        </w:rPr>
        <w:t xml:space="preserve">                   </w:t>
      </w:r>
    </w:p>
    <w:p w:rsidR="00437B0F" w:rsidRDefault="00483AB4">
      <w:pPr>
        <w:tabs>
          <w:tab w:val="start" w:pos="270pt"/>
        </w:tabs>
      </w:pPr>
      <w:r>
        <w:rPr>
          <w:rFonts w:eastAsia="標楷體"/>
        </w:rPr>
        <w:t xml:space="preserve">    </w:t>
      </w:r>
      <w:r>
        <w:rPr>
          <w:rFonts w:eastAsia="標楷體"/>
        </w:rPr>
        <w:t>生產日期：</w:t>
      </w:r>
      <w:r>
        <w:rPr>
          <w:rFonts w:eastAsia="標楷體"/>
          <w:u w:val="single"/>
        </w:rPr>
        <w:t xml:space="preserve">                      </w:t>
      </w:r>
      <w:r>
        <w:rPr>
          <w:rFonts w:eastAsia="標楷體"/>
        </w:rPr>
        <w:t>入院診斷：</w:t>
      </w:r>
      <w:r>
        <w:rPr>
          <w:rFonts w:eastAsia="標楷體"/>
          <w:u w:val="single"/>
        </w:rPr>
        <w:t xml:space="preserve">                             </w:t>
      </w:r>
    </w:p>
    <w:p w:rsidR="00437B0F" w:rsidRDefault="00483AB4">
      <w:r>
        <w:rPr>
          <w:rFonts w:eastAsia="標楷體"/>
        </w:rPr>
        <w:t xml:space="preserve">    </w:t>
      </w:r>
      <w:r>
        <w:rPr>
          <w:rFonts w:eastAsia="標楷體"/>
        </w:rPr>
        <w:t>宗</w:t>
      </w:r>
      <w:r>
        <w:rPr>
          <w:rFonts w:eastAsia="標楷體"/>
        </w:rPr>
        <w:t xml:space="preserve">    </w:t>
      </w:r>
      <w:r>
        <w:rPr>
          <w:rFonts w:eastAsia="標楷體"/>
        </w:rPr>
        <w:t>教：</w:t>
      </w:r>
      <w:r>
        <w:rPr>
          <w:rFonts w:eastAsia="標楷體"/>
          <w:u w:val="single"/>
        </w:rPr>
        <w:t xml:space="preserve">                      </w:t>
      </w:r>
      <w:r>
        <w:rPr>
          <w:rFonts w:eastAsia="標楷體"/>
        </w:rPr>
        <w:t>教育程度：</w:t>
      </w:r>
      <w:r>
        <w:rPr>
          <w:rFonts w:eastAsia="標楷體"/>
          <w:u w:val="single"/>
        </w:rPr>
        <w:t xml:space="preserve">                             </w:t>
      </w:r>
    </w:p>
    <w:p w:rsidR="00437B0F" w:rsidRDefault="00483AB4">
      <w:r>
        <w:rPr>
          <w:rFonts w:eastAsia="標楷體"/>
        </w:rPr>
        <w:t>最後一次月經：</w:t>
      </w:r>
      <w:r>
        <w:rPr>
          <w:rFonts w:eastAsia="標楷體"/>
          <w:u w:val="single"/>
        </w:rPr>
        <w:t xml:space="preserve">                      </w:t>
      </w:r>
      <w:r>
        <w:rPr>
          <w:rFonts w:eastAsia="標楷體"/>
        </w:rPr>
        <w:t>預</w:t>
      </w:r>
      <w:r>
        <w:rPr>
          <w:rFonts w:eastAsia="標楷體"/>
        </w:rPr>
        <w:t xml:space="preserve"> </w:t>
      </w:r>
      <w:r>
        <w:rPr>
          <w:rFonts w:eastAsia="標楷體"/>
        </w:rPr>
        <w:t>產</w:t>
      </w:r>
      <w:r>
        <w:rPr>
          <w:rFonts w:eastAsia="標楷體"/>
        </w:rPr>
        <w:t xml:space="preserve"> </w:t>
      </w:r>
      <w:r>
        <w:rPr>
          <w:rFonts w:eastAsia="標楷體"/>
        </w:rPr>
        <w:t>期：</w:t>
      </w:r>
      <w:r>
        <w:rPr>
          <w:rFonts w:eastAsia="標楷體"/>
          <w:u w:val="single"/>
        </w:rPr>
        <w:t xml:space="preserve">                             </w:t>
      </w:r>
    </w:p>
    <w:p w:rsidR="00437B0F" w:rsidRDefault="00483AB4">
      <w:r>
        <w:rPr>
          <w:rFonts w:eastAsia="標楷體"/>
        </w:rPr>
        <w:t xml:space="preserve">    </w:t>
      </w:r>
      <w:r>
        <w:rPr>
          <w:rFonts w:eastAsia="標楷體"/>
        </w:rPr>
        <w:t>護理期間：</w:t>
      </w:r>
      <w:r>
        <w:rPr>
          <w:rFonts w:eastAsia="標楷體"/>
          <w:u w:val="single"/>
        </w:rPr>
        <w:t xml:space="preserve">                                                         </w:t>
      </w:r>
      <w:r>
        <w:rPr>
          <w:rFonts w:eastAsia="標楷體"/>
          <w:u w:val="single"/>
        </w:rPr>
        <w:t xml:space="preserve">    </w:t>
      </w:r>
    </w:p>
    <w:p w:rsidR="00437B0F" w:rsidRDefault="00483AB4">
      <w:r>
        <w:rPr>
          <w:rFonts w:eastAsia="標楷體"/>
        </w:rPr>
        <w:t>2.</w:t>
      </w:r>
      <w:r>
        <w:rPr>
          <w:rFonts w:eastAsia="標楷體"/>
        </w:rPr>
        <w:t>入院過程：依照時間順序敘述產兆發生以及入院經過。</w:t>
      </w:r>
    </w:p>
    <w:p w:rsidR="00437B0F" w:rsidRDefault="00483AB4">
      <w:pPr>
        <w:rPr>
          <w:rFonts w:eastAsia="標楷體"/>
        </w:rPr>
      </w:pPr>
      <w:r>
        <w:rPr>
          <w:rFonts w:eastAsia="標楷體"/>
        </w:rPr>
        <w:t>3.</w:t>
      </w:r>
      <w:r>
        <w:rPr>
          <w:rFonts w:eastAsia="標楷體"/>
        </w:rPr>
        <w:t>家族樹（成員年齡、性別、就業情況、婚姻狀況、家庭支持系統等）及家庭圖譜</w:t>
      </w:r>
      <w:r>
        <w:rPr>
          <w:rFonts w:eastAsia="標楷體"/>
        </w:rPr>
        <w:t>(</w:t>
      </w:r>
      <w:r>
        <w:rPr>
          <w:rFonts w:eastAsia="標楷體"/>
        </w:rPr>
        <w:t>至少三代</w:t>
      </w:r>
      <w:r>
        <w:rPr>
          <w:rFonts w:eastAsia="標楷體"/>
        </w:rPr>
        <w:t xml:space="preserve">) </w:t>
      </w:r>
    </w:p>
    <w:p w:rsidR="00437B0F" w:rsidRDefault="00483AB4">
      <w:pPr>
        <w:snapToGrid w:val="0"/>
        <w:spacing w:line="23pt" w:lineRule="exact"/>
        <w:ind w:start="12pt" w:hanging="12pt"/>
        <w:rPr>
          <w:rFonts w:eastAsia="標楷體"/>
        </w:rPr>
      </w:pPr>
      <w:r>
        <w:rPr>
          <w:rFonts w:eastAsia="標楷體"/>
        </w:rPr>
        <w:t>4.</w:t>
      </w:r>
      <w:r>
        <w:rPr>
          <w:rFonts w:eastAsia="標楷體"/>
        </w:rPr>
        <w:t>家庭評估</w:t>
      </w:r>
    </w:p>
    <w:p w:rsidR="00437B0F" w:rsidRDefault="00483AB4">
      <w:pPr>
        <w:snapToGrid w:val="0"/>
        <w:spacing w:line="23pt" w:lineRule="exact"/>
        <w:ind w:start="12pt"/>
      </w:pPr>
      <w:r>
        <w:rPr>
          <w:rFonts w:ascii="新細明體" w:hAnsi="新細明體" w:cs="新細明體"/>
        </w:rPr>
        <w:t>⊙</w:t>
      </w:r>
      <w:r>
        <w:rPr>
          <w:rFonts w:eastAsia="標楷體"/>
        </w:rPr>
        <w:t>家庭結構</w:t>
      </w:r>
      <w:r>
        <w:rPr>
          <w:rFonts w:eastAsia="標楷體"/>
        </w:rPr>
        <w:t>-</w:t>
      </w:r>
      <w:r>
        <w:rPr>
          <w:rFonts w:eastAsia="標楷體"/>
        </w:rPr>
        <w:t>家庭組成、家庭成員角色功能</w:t>
      </w:r>
    </w:p>
    <w:p w:rsidR="00437B0F" w:rsidRDefault="00483AB4">
      <w:pPr>
        <w:snapToGrid w:val="0"/>
        <w:spacing w:line="23pt" w:lineRule="exact"/>
        <w:ind w:start="24pt" w:hanging="12pt"/>
      </w:pPr>
      <w:r>
        <w:rPr>
          <w:rFonts w:ascii="新細明體" w:hAnsi="新細明體" w:cs="新細明體"/>
        </w:rPr>
        <w:t>⊙</w:t>
      </w:r>
      <w:r>
        <w:rPr>
          <w:rFonts w:eastAsia="標楷體"/>
        </w:rPr>
        <w:t>家庭發展階段及功能運作內容</w:t>
      </w:r>
    </w:p>
    <w:p w:rsidR="00437B0F" w:rsidRDefault="00483AB4">
      <w:pPr>
        <w:rPr>
          <w:rFonts w:eastAsia="標楷體"/>
        </w:rPr>
      </w:pPr>
      <w:r>
        <w:rPr>
          <w:rFonts w:eastAsia="標楷體"/>
        </w:rPr>
        <w:t>5.</w:t>
      </w:r>
      <w:r>
        <w:rPr>
          <w:rFonts w:eastAsia="標楷體"/>
        </w:rPr>
        <w:t>疾病史</w:t>
      </w:r>
    </w:p>
    <w:p w:rsidR="00437B0F" w:rsidRDefault="00483AB4">
      <w:pPr>
        <w:ind w:firstLine="18pt"/>
        <w:rPr>
          <w:rFonts w:eastAsia="標楷體"/>
        </w:rPr>
      </w:pPr>
      <w:r>
        <w:rPr>
          <w:rFonts w:eastAsia="標楷體"/>
        </w:rPr>
        <w:t>（一）現在孕史</w:t>
      </w:r>
    </w:p>
    <w:tbl>
      <w:tblPr>
        <w:tblW w:w="441pt" w:type="dxa"/>
        <w:tblInd w:w="32.40pt" w:type="dxa"/>
        <w:tblCellMar>
          <w:start w:w="0.50pt" w:type="dxa"/>
          <w:end w:w="0.50pt" w:type="dxa"/>
        </w:tblCellMar>
        <w:tblLook w:firstRow="0" w:lastRow="0" w:firstColumn="0" w:lastColumn="0" w:noHBand="0" w:noVBand="0"/>
      </w:tblPr>
      <w:tblGrid>
        <w:gridCol w:w="1444"/>
        <w:gridCol w:w="2092"/>
        <w:gridCol w:w="2584"/>
        <w:gridCol w:w="2700"/>
      </w:tblGrid>
      <w:tr w:rsidR="00437B0F">
        <w:tblPrEx>
          <w:tblCellMar>
            <w:top w:w="0pt" w:type="dxa"/>
            <w:bottom w:w="0pt" w:type="dxa"/>
          </w:tblCellMar>
        </w:tblPrEx>
        <w:tc>
          <w:tcPr>
            <w:tcW w:w="7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rPr>
            </w:pPr>
            <w:r>
              <w:rPr>
                <w:rFonts w:eastAsia="標楷體"/>
              </w:rPr>
              <w:t>孕</w:t>
            </w:r>
            <w:r>
              <w:rPr>
                <w:rFonts w:eastAsia="標楷體"/>
              </w:rPr>
              <w:t xml:space="preserve"> </w:t>
            </w:r>
            <w:r>
              <w:rPr>
                <w:rFonts w:eastAsia="標楷體"/>
              </w:rPr>
              <w:t>期</w:t>
            </w:r>
          </w:p>
        </w:tc>
        <w:tc>
          <w:tcPr>
            <w:tcW w:w="104.6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rPr>
            </w:pPr>
            <w:r>
              <w:rPr>
                <w:rFonts w:eastAsia="標楷體"/>
              </w:rPr>
              <w:t>不適症狀</w:t>
            </w:r>
          </w:p>
        </w:tc>
        <w:tc>
          <w:tcPr>
            <w:tcW w:w="129.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rPr>
            </w:pPr>
            <w:r>
              <w:rPr>
                <w:rFonts w:eastAsia="標楷體"/>
              </w:rPr>
              <w:t>臨床處置</w:t>
            </w:r>
          </w:p>
        </w:tc>
        <w:tc>
          <w:tcPr>
            <w:tcW w:w="13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rPr>
            </w:pPr>
            <w:r>
              <w:rPr>
                <w:rFonts w:eastAsia="標楷體"/>
              </w:rPr>
              <w:t>學理分析</w:t>
            </w:r>
          </w:p>
        </w:tc>
      </w:tr>
      <w:tr w:rsidR="00437B0F">
        <w:tblPrEx>
          <w:tblCellMar>
            <w:top w:w="0pt" w:type="dxa"/>
            <w:bottom w:w="0pt" w:type="dxa"/>
          </w:tblCellMar>
        </w:tblPrEx>
        <w:tc>
          <w:tcPr>
            <w:tcW w:w="7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both"/>
              <w:rPr>
                <w:rFonts w:eastAsia="標楷體"/>
              </w:rPr>
            </w:pPr>
            <w:r>
              <w:rPr>
                <w:rFonts w:eastAsia="標楷體"/>
              </w:rPr>
              <w:t>第一孕期</w:t>
            </w:r>
          </w:p>
        </w:tc>
        <w:tc>
          <w:tcPr>
            <w:tcW w:w="104.6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jc w:val="both"/>
              <w:rPr>
                <w:rFonts w:eastAsia="標楷體"/>
              </w:rPr>
            </w:pPr>
          </w:p>
        </w:tc>
        <w:tc>
          <w:tcPr>
            <w:tcW w:w="129.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jc w:val="both"/>
              <w:rPr>
                <w:rFonts w:eastAsia="標楷體"/>
              </w:rPr>
            </w:pPr>
          </w:p>
        </w:tc>
        <w:tc>
          <w:tcPr>
            <w:tcW w:w="13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jc w:val="both"/>
              <w:rPr>
                <w:rFonts w:eastAsia="標楷體"/>
              </w:rPr>
            </w:pPr>
          </w:p>
        </w:tc>
      </w:tr>
      <w:tr w:rsidR="00437B0F">
        <w:tblPrEx>
          <w:tblCellMar>
            <w:top w:w="0pt" w:type="dxa"/>
            <w:bottom w:w="0pt" w:type="dxa"/>
          </w:tblCellMar>
        </w:tblPrEx>
        <w:tc>
          <w:tcPr>
            <w:tcW w:w="7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both"/>
              <w:rPr>
                <w:rFonts w:eastAsia="標楷體"/>
              </w:rPr>
            </w:pPr>
            <w:r>
              <w:rPr>
                <w:rFonts w:eastAsia="標楷體"/>
              </w:rPr>
              <w:t>第二孕期</w:t>
            </w:r>
          </w:p>
        </w:tc>
        <w:tc>
          <w:tcPr>
            <w:tcW w:w="104.6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jc w:val="both"/>
              <w:rPr>
                <w:rFonts w:eastAsia="標楷體"/>
              </w:rPr>
            </w:pPr>
          </w:p>
        </w:tc>
        <w:tc>
          <w:tcPr>
            <w:tcW w:w="129.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jc w:val="both"/>
              <w:rPr>
                <w:rFonts w:eastAsia="標楷體"/>
              </w:rPr>
            </w:pPr>
          </w:p>
        </w:tc>
        <w:tc>
          <w:tcPr>
            <w:tcW w:w="13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jc w:val="both"/>
              <w:rPr>
                <w:rFonts w:eastAsia="標楷體"/>
              </w:rPr>
            </w:pPr>
          </w:p>
        </w:tc>
      </w:tr>
      <w:tr w:rsidR="00437B0F">
        <w:tblPrEx>
          <w:tblCellMar>
            <w:top w:w="0pt" w:type="dxa"/>
            <w:bottom w:w="0pt" w:type="dxa"/>
          </w:tblCellMar>
        </w:tblPrEx>
        <w:tc>
          <w:tcPr>
            <w:tcW w:w="7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both"/>
              <w:rPr>
                <w:rFonts w:eastAsia="標楷體"/>
              </w:rPr>
            </w:pPr>
            <w:r>
              <w:rPr>
                <w:rFonts w:eastAsia="標楷體"/>
              </w:rPr>
              <w:t>第三孕期</w:t>
            </w:r>
          </w:p>
        </w:tc>
        <w:tc>
          <w:tcPr>
            <w:tcW w:w="104.6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jc w:val="both"/>
              <w:rPr>
                <w:rFonts w:eastAsia="標楷體"/>
              </w:rPr>
            </w:pPr>
          </w:p>
        </w:tc>
        <w:tc>
          <w:tcPr>
            <w:tcW w:w="129.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jc w:val="both"/>
              <w:rPr>
                <w:rFonts w:eastAsia="標楷體"/>
              </w:rPr>
            </w:pPr>
          </w:p>
        </w:tc>
        <w:tc>
          <w:tcPr>
            <w:tcW w:w="13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jc w:val="both"/>
              <w:rPr>
                <w:rFonts w:eastAsia="標楷體"/>
              </w:rPr>
            </w:pPr>
          </w:p>
        </w:tc>
      </w:tr>
    </w:tbl>
    <w:p w:rsidR="00437B0F" w:rsidRDefault="00483AB4">
      <w:pPr>
        <w:ind w:firstLine="18pt"/>
        <w:rPr>
          <w:rFonts w:eastAsia="標楷體"/>
        </w:rPr>
      </w:pPr>
      <w:r>
        <w:rPr>
          <w:rFonts w:eastAsia="標楷體"/>
        </w:rPr>
        <w:t>（二）現在病史</w:t>
      </w:r>
      <w:r>
        <w:rPr>
          <w:rFonts w:eastAsia="標楷體"/>
        </w:rPr>
        <w:t xml:space="preserve">( </w:t>
      </w:r>
      <w:r>
        <w:rPr>
          <w:rFonts w:eastAsia="標楷體"/>
        </w:rPr>
        <w:t>血型、疾病、異常飲食</w:t>
      </w:r>
      <w:r>
        <w:rPr>
          <w:rFonts w:eastAsia="標楷體"/>
        </w:rPr>
        <w:t>)</w:t>
      </w:r>
    </w:p>
    <w:tbl>
      <w:tblPr>
        <w:tblW w:w="441.05pt" w:type="dxa"/>
        <w:tblInd w:w="32.40pt" w:type="dxa"/>
        <w:tblCellMar>
          <w:start w:w="0.50pt" w:type="dxa"/>
          <w:end w:w="0.50pt" w:type="dxa"/>
        </w:tblCellMar>
        <w:tblLook w:firstRow="0" w:lastRow="0" w:firstColumn="0" w:lastColumn="0" w:noHBand="0" w:noVBand="0"/>
      </w:tblPr>
      <w:tblGrid>
        <w:gridCol w:w="3240"/>
        <w:gridCol w:w="2700"/>
        <w:gridCol w:w="2881"/>
      </w:tblGrid>
      <w:tr w:rsidR="00437B0F">
        <w:tblPrEx>
          <w:tblCellMar>
            <w:top w:w="0pt" w:type="dxa"/>
            <w:bottom w:w="0pt" w:type="dxa"/>
          </w:tblCellMar>
        </w:tblPrEx>
        <w:tc>
          <w:tcPr>
            <w:tcW w:w="162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rPr>
            </w:pPr>
            <w:r>
              <w:rPr>
                <w:rFonts w:eastAsia="標楷體"/>
              </w:rPr>
              <w:t>疾病名稱及症狀</w:t>
            </w:r>
          </w:p>
        </w:tc>
        <w:tc>
          <w:tcPr>
            <w:tcW w:w="13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rPr>
            </w:pPr>
            <w:r>
              <w:rPr>
                <w:rFonts w:eastAsia="標楷體"/>
              </w:rPr>
              <w:t>臨床處置</w:t>
            </w:r>
          </w:p>
        </w:tc>
        <w:tc>
          <w:tcPr>
            <w:tcW w:w="144.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rPr>
            </w:pPr>
            <w:r>
              <w:rPr>
                <w:rFonts w:eastAsia="標楷體"/>
              </w:rPr>
              <w:t>學理分析</w:t>
            </w:r>
          </w:p>
        </w:tc>
      </w:tr>
      <w:tr w:rsidR="00437B0F">
        <w:tblPrEx>
          <w:tblCellMar>
            <w:top w:w="0pt" w:type="dxa"/>
            <w:bottom w:w="0pt" w:type="dxa"/>
          </w:tblCellMar>
        </w:tblPrEx>
        <w:tc>
          <w:tcPr>
            <w:tcW w:w="162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13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144.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bl>
    <w:p w:rsidR="00437B0F" w:rsidRDefault="00483AB4">
      <w:pPr>
        <w:ind w:firstLine="18pt"/>
        <w:rPr>
          <w:rFonts w:eastAsia="標楷體"/>
        </w:rPr>
      </w:pPr>
      <w:r>
        <w:rPr>
          <w:rFonts w:eastAsia="標楷體"/>
        </w:rPr>
        <w:t>（三）過去病史</w:t>
      </w:r>
      <w:r>
        <w:rPr>
          <w:rFonts w:eastAsia="標楷體"/>
        </w:rPr>
        <w:t>(</w:t>
      </w:r>
      <w:r>
        <w:rPr>
          <w:rFonts w:eastAsia="標楷體"/>
        </w:rPr>
        <w:t>內外科合併症、及其治療、出血、外傷</w:t>
      </w:r>
      <w:r>
        <w:rPr>
          <w:rFonts w:eastAsia="標楷體"/>
        </w:rPr>
        <w:t>)</w:t>
      </w:r>
    </w:p>
    <w:tbl>
      <w:tblPr>
        <w:tblW w:w="441.05pt" w:type="dxa"/>
        <w:tblInd w:w="32.40pt" w:type="dxa"/>
        <w:tblCellMar>
          <w:start w:w="0.50pt" w:type="dxa"/>
          <w:end w:w="0.50pt" w:type="dxa"/>
        </w:tblCellMar>
        <w:tblLook w:firstRow="0" w:lastRow="0" w:firstColumn="0" w:lastColumn="0" w:noHBand="0" w:noVBand="0"/>
      </w:tblPr>
      <w:tblGrid>
        <w:gridCol w:w="3240"/>
        <w:gridCol w:w="2700"/>
        <w:gridCol w:w="2881"/>
      </w:tblGrid>
      <w:tr w:rsidR="00437B0F">
        <w:tblPrEx>
          <w:tblCellMar>
            <w:top w:w="0pt" w:type="dxa"/>
            <w:bottom w:w="0pt" w:type="dxa"/>
          </w:tblCellMar>
        </w:tblPrEx>
        <w:tc>
          <w:tcPr>
            <w:tcW w:w="162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rPr>
            </w:pPr>
            <w:r>
              <w:rPr>
                <w:rFonts w:eastAsia="標楷體"/>
              </w:rPr>
              <w:t>疾病名稱及症狀</w:t>
            </w:r>
          </w:p>
        </w:tc>
        <w:tc>
          <w:tcPr>
            <w:tcW w:w="13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rPr>
            </w:pPr>
            <w:r>
              <w:rPr>
                <w:rFonts w:eastAsia="標楷體"/>
              </w:rPr>
              <w:t>臨床處置</w:t>
            </w:r>
          </w:p>
        </w:tc>
        <w:tc>
          <w:tcPr>
            <w:tcW w:w="144.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rPr>
            </w:pPr>
            <w:r>
              <w:rPr>
                <w:rFonts w:eastAsia="標楷體"/>
              </w:rPr>
              <w:t>學理分析</w:t>
            </w:r>
          </w:p>
        </w:tc>
      </w:tr>
      <w:tr w:rsidR="00437B0F">
        <w:tblPrEx>
          <w:tblCellMar>
            <w:top w:w="0pt" w:type="dxa"/>
            <w:bottom w:w="0pt" w:type="dxa"/>
          </w:tblCellMar>
        </w:tblPrEx>
        <w:tc>
          <w:tcPr>
            <w:tcW w:w="162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13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144.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bl>
    <w:p w:rsidR="00437B0F" w:rsidRDefault="00483AB4">
      <w:pPr>
        <w:ind w:firstLine="18pt"/>
        <w:rPr>
          <w:rFonts w:eastAsia="標楷體"/>
        </w:rPr>
      </w:pPr>
      <w:r>
        <w:rPr>
          <w:rFonts w:eastAsia="標楷體"/>
        </w:rPr>
        <w:t>（四）家族疾病史</w:t>
      </w:r>
      <w:r>
        <w:rPr>
          <w:rFonts w:eastAsia="標楷體"/>
        </w:rPr>
        <w:t>(</w:t>
      </w:r>
      <w:r>
        <w:rPr>
          <w:rFonts w:eastAsia="標楷體"/>
        </w:rPr>
        <w:t>與懷孕生產相關之疾病</w:t>
      </w:r>
      <w:r>
        <w:rPr>
          <w:rFonts w:eastAsia="標楷體"/>
        </w:rPr>
        <w:t xml:space="preserve">) </w:t>
      </w:r>
    </w:p>
    <w:tbl>
      <w:tblPr>
        <w:tblW w:w="441.05pt" w:type="dxa"/>
        <w:tblInd w:w="32.40pt" w:type="dxa"/>
        <w:tblCellMar>
          <w:start w:w="0.50pt" w:type="dxa"/>
          <w:end w:w="0.50pt" w:type="dxa"/>
        </w:tblCellMar>
        <w:tblLook w:firstRow="0" w:lastRow="0" w:firstColumn="0" w:lastColumn="0" w:noHBand="0" w:noVBand="0"/>
      </w:tblPr>
      <w:tblGrid>
        <w:gridCol w:w="3240"/>
        <w:gridCol w:w="2700"/>
        <w:gridCol w:w="2881"/>
      </w:tblGrid>
      <w:tr w:rsidR="00437B0F">
        <w:tblPrEx>
          <w:tblCellMar>
            <w:top w:w="0pt" w:type="dxa"/>
            <w:bottom w:w="0pt" w:type="dxa"/>
          </w:tblCellMar>
        </w:tblPrEx>
        <w:tc>
          <w:tcPr>
            <w:tcW w:w="162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rPr>
            </w:pPr>
            <w:r>
              <w:rPr>
                <w:rFonts w:eastAsia="標楷體"/>
              </w:rPr>
              <w:t>疾病名稱及症狀</w:t>
            </w:r>
          </w:p>
        </w:tc>
        <w:tc>
          <w:tcPr>
            <w:tcW w:w="13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rPr>
            </w:pPr>
            <w:r>
              <w:rPr>
                <w:rFonts w:eastAsia="標楷體"/>
              </w:rPr>
              <w:t>臨床處置</w:t>
            </w:r>
          </w:p>
        </w:tc>
        <w:tc>
          <w:tcPr>
            <w:tcW w:w="144.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rPr>
            </w:pPr>
            <w:r>
              <w:rPr>
                <w:rFonts w:eastAsia="標楷體"/>
              </w:rPr>
              <w:t>學理分析</w:t>
            </w:r>
          </w:p>
        </w:tc>
      </w:tr>
      <w:tr w:rsidR="00437B0F">
        <w:tblPrEx>
          <w:tblCellMar>
            <w:top w:w="0pt" w:type="dxa"/>
            <w:bottom w:w="0pt" w:type="dxa"/>
          </w:tblCellMar>
        </w:tblPrEx>
        <w:tc>
          <w:tcPr>
            <w:tcW w:w="162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13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144.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bl>
    <w:p w:rsidR="00437B0F" w:rsidRDefault="00483AB4">
      <w:pPr>
        <w:ind w:start="54pt" w:hanging="54pt"/>
      </w:pPr>
      <w:r>
        <w:rPr>
          <w:rFonts w:eastAsia="標楷體"/>
        </w:rPr>
        <w:t>6.</w:t>
      </w:r>
      <w:r>
        <w:rPr>
          <w:rFonts w:eastAsia="標楷體"/>
        </w:rPr>
        <w:t>孕產史</w:t>
      </w:r>
      <w:r>
        <w:rPr>
          <w:rFonts w:eastAsia="標楷體"/>
        </w:rPr>
        <w:t>:</w:t>
      </w:r>
      <w:r>
        <w:rPr>
          <w:rFonts w:eastAsia="標楷體"/>
        </w:rPr>
        <w:t>包括</w:t>
      </w:r>
      <w:r>
        <w:rPr>
          <w:rFonts w:eastAsia="標楷體"/>
        </w:rPr>
        <w:t>GPSAAA</w:t>
      </w:r>
      <w:r>
        <w:rPr>
          <w:rFonts w:eastAsia="標楷體"/>
        </w:rPr>
        <w:t>及</w:t>
      </w:r>
      <w:r>
        <w:rPr>
          <w:rFonts w:eastAsia="標楷體"/>
        </w:rPr>
        <w:t>TPAL</w:t>
      </w:r>
      <w:r>
        <w:rPr>
          <w:rFonts w:eastAsia="標楷體"/>
        </w:rPr>
        <w:t>胎產次記錄、月經史、避孕史、自己或家人期望的子女數、</w:t>
      </w:r>
      <w:r>
        <w:rPr>
          <w:rFonts w:eastAsia="標楷體"/>
        </w:rPr>
        <w:br/>
      </w:r>
      <w:r>
        <w:rPr>
          <w:rFonts w:eastAsia="標楷體"/>
        </w:rPr>
        <w:t>對避孕方法的了解程度、產後可能使用的避孕方式</w:t>
      </w:r>
    </w:p>
    <w:p w:rsidR="00437B0F" w:rsidRDefault="00483AB4">
      <w:pPr>
        <w:rPr>
          <w:rFonts w:eastAsia="標楷體"/>
        </w:rPr>
      </w:pPr>
      <w:r>
        <w:rPr>
          <w:rFonts w:eastAsia="標楷體"/>
        </w:rPr>
        <w:t>7.</w:t>
      </w:r>
      <w:r>
        <w:rPr>
          <w:rFonts w:eastAsia="標楷體"/>
        </w:rPr>
        <w:t>此次生產狀況</w:t>
      </w:r>
    </w:p>
    <w:p w:rsidR="00437B0F" w:rsidRDefault="00483AB4">
      <w:pPr>
        <w:ind w:start="28.50pt"/>
        <w:rPr>
          <w:rFonts w:eastAsia="標楷體"/>
        </w:rPr>
      </w:pPr>
      <w:r>
        <w:rPr>
          <w:rFonts w:eastAsia="標楷體"/>
        </w:rPr>
        <w:t>A.</w:t>
      </w:r>
      <w:r>
        <w:rPr>
          <w:rFonts w:eastAsia="標楷體"/>
        </w:rPr>
        <w:t>轉入病房時間</w:t>
      </w:r>
    </w:p>
    <w:p w:rsidR="00437B0F" w:rsidRDefault="00483AB4">
      <w:pPr>
        <w:ind w:start="28.50pt"/>
        <w:rPr>
          <w:rFonts w:eastAsia="標楷體"/>
        </w:rPr>
      </w:pPr>
      <w:r>
        <w:rPr>
          <w:rFonts w:eastAsia="標楷體"/>
        </w:rPr>
        <w:t>B.</w:t>
      </w:r>
      <w:r>
        <w:rPr>
          <w:rFonts w:eastAsia="標楷體"/>
        </w:rPr>
        <w:t>此胎生產有關資料</w:t>
      </w:r>
    </w:p>
    <w:p w:rsidR="00437B0F" w:rsidRDefault="00483AB4">
      <w:pPr>
        <w:rPr>
          <w:rFonts w:eastAsia="標楷體"/>
        </w:rPr>
      </w:pPr>
      <w:r>
        <w:rPr>
          <w:rFonts w:eastAsia="標楷體"/>
        </w:rPr>
        <w:lastRenderedPageBreak/>
        <w:t xml:space="preserve">      </w:t>
      </w:r>
      <w:r>
        <w:rPr>
          <w:rFonts w:eastAsia="標楷體"/>
        </w:rPr>
        <w:t>生產時間</w:t>
      </w:r>
    </w:p>
    <w:p w:rsidR="00437B0F" w:rsidRDefault="00483AB4">
      <w:pPr>
        <w:rPr>
          <w:rFonts w:eastAsia="標楷體"/>
        </w:rPr>
      </w:pPr>
      <w:r>
        <w:rPr>
          <w:rFonts w:eastAsia="標楷體"/>
        </w:rPr>
        <w:t xml:space="preserve">      </w:t>
      </w:r>
      <w:r>
        <w:rPr>
          <w:rFonts w:eastAsia="標楷體"/>
        </w:rPr>
        <w:t>生產方式</w:t>
      </w:r>
    </w:p>
    <w:p w:rsidR="00437B0F" w:rsidRDefault="00483AB4">
      <w:pPr>
        <w:rPr>
          <w:rFonts w:eastAsia="標楷體"/>
        </w:rPr>
      </w:pPr>
      <w:r>
        <w:rPr>
          <w:rFonts w:eastAsia="標楷體"/>
        </w:rPr>
        <w:t xml:space="preserve">      </w:t>
      </w:r>
      <w:r>
        <w:rPr>
          <w:rFonts w:eastAsia="標楷體"/>
        </w:rPr>
        <w:t>嬰兒情況</w:t>
      </w:r>
      <w:r>
        <w:rPr>
          <w:rFonts w:eastAsia="標楷體"/>
        </w:rPr>
        <w:t>:</w:t>
      </w:r>
      <w:r>
        <w:rPr>
          <w:rFonts w:eastAsia="標楷體"/>
        </w:rPr>
        <w:t>性別</w:t>
      </w:r>
    </w:p>
    <w:p w:rsidR="00437B0F" w:rsidRDefault="00483AB4">
      <w:pPr>
        <w:ind w:start="28.50pt"/>
        <w:rPr>
          <w:rFonts w:eastAsia="標楷體"/>
        </w:rPr>
      </w:pPr>
      <w:r>
        <w:rPr>
          <w:rFonts w:eastAsia="標楷體"/>
        </w:rPr>
        <w:t xml:space="preserve"> </w:t>
      </w:r>
      <w:r>
        <w:rPr>
          <w:rFonts w:eastAsia="標楷體"/>
        </w:rPr>
        <w:t>身高體重</w:t>
      </w:r>
    </w:p>
    <w:p w:rsidR="00437B0F" w:rsidRDefault="00483AB4">
      <w:pPr>
        <w:ind w:start="28.50pt"/>
      </w:pPr>
      <w:r>
        <w:rPr>
          <w:rFonts w:eastAsia="標楷體"/>
        </w:rPr>
        <w:t xml:space="preserve"> </w:t>
      </w:r>
      <w:r>
        <w:rPr>
          <w:rFonts w:eastAsia="標楷體"/>
          <w:vertAlign w:val="superscript"/>
        </w:rPr>
        <w:t xml:space="preserve"> </w:t>
      </w:r>
      <w:r>
        <w:rPr>
          <w:rFonts w:eastAsia="標楷體"/>
        </w:rPr>
        <w:t xml:space="preserve">Apgar Score: </w:t>
      </w:r>
      <w:r>
        <w:rPr>
          <w:rFonts w:eastAsia="標楷體"/>
        </w:rPr>
        <w:t>第一分鐘為</w:t>
      </w:r>
      <w:r>
        <w:rPr>
          <w:rFonts w:eastAsia="標楷體"/>
        </w:rPr>
        <w:t xml:space="preserve"> </w:t>
      </w:r>
      <w:r>
        <w:rPr>
          <w:rFonts w:eastAsia="標楷體"/>
          <w:u w:val="single"/>
        </w:rPr>
        <w:t xml:space="preserve">     </w:t>
      </w:r>
      <w:r>
        <w:rPr>
          <w:rFonts w:eastAsia="標楷體"/>
        </w:rPr>
        <w:t>分，</w:t>
      </w:r>
      <w:r>
        <w:rPr>
          <w:rFonts w:eastAsia="標楷體"/>
        </w:rPr>
        <w:t xml:space="preserve"> </w:t>
      </w:r>
      <w:r>
        <w:rPr>
          <w:rFonts w:eastAsia="標楷體"/>
        </w:rPr>
        <w:t>第五分鐘為</w:t>
      </w:r>
      <w:r>
        <w:rPr>
          <w:rFonts w:eastAsia="標楷體"/>
        </w:rPr>
        <w:t xml:space="preserve"> </w:t>
      </w:r>
      <w:r>
        <w:rPr>
          <w:rFonts w:eastAsia="標楷體"/>
          <w:u w:val="single"/>
        </w:rPr>
        <w:t xml:space="preserve">     </w:t>
      </w:r>
      <w:r>
        <w:rPr>
          <w:rFonts w:eastAsia="標楷體"/>
        </w:rPr>
        <w:t>分</w:t>
      </w:r>
    </w:p>
    <w:p w:rsidR="00437B0F" w:rsidRDefault="00483AB4">
      <w:pPr>
        <w:ind w:start="28.50pt"/>
      </w:pPr>
      <w:r>
        <w:rPr>
          <w:rFonts w:eastAsia="標楷體"/>
        </w:rPr>
        <w:t xml:space="preserve"> </w:t>
      </w:r>
      <w:r>
        <w:rPr>
          <w:rFonts w:eastAsia="標楷體"/>
          <w:vertAlign w:val="superscript"/>
        </w:rPr>
        <w:t xml:space="preserve"> </w:t>
      </w:r>
      <w:r>
        <w:rPr>
          <w:rFonts w:eastAsia="標楷體"/>
        </w:rPr>
        <w:t>送往單位</w:t>
      </w:r>
      <w:r>
        <w:rPr>
          <w:rFonts w:eastAsia="標楷體"/>
        </w:rPr>
        <w:t xml:space="preserve">:baby room ____  PICU_______  </w:t>
      </w:r>
      <w:r>
        <w:rPr>
          <w:rFonts w:eastAsia="標楷體"/>
        </w:rPr>
        <w:t>其他</w:t>
      </w:r>
      <w:r>
        <w:rPr>
          <w:rFonts w:eastAsia="標楷體"/>
        </w:rPr>
        <w:t>_________</w:t>
      </w:r>
    </w:p>
    <w:p w:rsidR="00437B0F" w:rsidRDefault="00483AB4">
      <w:pPr>
        <w:ind w:start="28.50pt"/>
      </w:pPr>
      <w:r>
        <w:rPr>
          <w:rFonts w:eastAsia="標楷體"/>
        </w:rPr>
        <w:t xml:space="preserve"> </w:t>
      </w:r>
      <w:r>
        <w:rPr>
          <w:rFonts w:eastAsia="標楷體"/>
          <w:vertAlign w:val="superscript"/>
        </w:rPr>
        <w:t xml:space="preserve"> </w:t>
      </w:r>
      <w:r>
        <w:rPr>
          <w:rFonts w:eastAsia="標楷體"/>
        </w:rPr>
        <w:t>分娩期合併症</w:t>
      </w:r>
    </w:p>
    <w:p w:rsidR="00437B0F" w:rsidRDefault="00483AB4">
      <w:pPr>
        <w:ind w:firstLine="36pt"/>
        <w:rPr>
          <w:rFonts w:eastAsia="標楷體"/>
        </w:rPr>
      </w:pPr>
      <w:r>
        <w:rPr>
          <w:rFonts w:eastAsia="標楷體"/>
        </w:rPr>
        <w:t>其他特殊情況</w:t>
      </w:r>
    </w:p>
    <w:p w:rsidR="00437B0F" w:rsidRDefault="00483AB4">
      <w:pPr>
        <w:rPr>
          <w:rFonts w:eastAsia="標楷體"/>
        </w:rPr>
      </w:pPr>
      <w:r>
        <w:rPr>
          <w:rFonts w:eastAsia="標楷體"/>
        </w:rPr>
        <w:t>8.</w:t>
      </w:r>
      <w:r>
        <w:rPr>
          <w:rFonts w:eastAsia="標楷體"/>
        </w:rPr>
        <w:t>治療：（包括藥物含藥名、劑量、給法、時間、手術治療等）</w:t>
      </w:r>
    </w:p>
    <w:tbl>
      <w:tblPr>
        <w:tblW w:w="442.10pt" w:type="dxa"/>
        <w:tblInd w:w="27.30pt" w:type="dxa"/>
        <w:tblCellMar>
          <w:start w:w="0.50pt" w:type="dxa"/>
          <w:end w:w="0.50pt" w:type="dxa"/>
        </w:tblCellMar>
        <w:tblLook w:firstRow="0" w:lastRow="0" w:firstColumn="0" w:lastColumn="0" w:noHBand="0" w:noVBand="0"/>
      </w:tblPr>
      <w:tblGrid>
        <w:gridCol w:w="2542"/>
        <w:gridCol w:w="2160"/>
        <w:gridCol w:w="2160"/>
        <w:gridCol w:w="1980"/>
      </w:tblGrid>
      <w:tr w:rsidR="00437B0F">
        <w:tblPrEx>
          <w:tblCellMar>
            <w:top w:w="0pt" w:type="dxa"/>
            <w:bottom w:w="0pt" w:type="dxa"/>
          </w:tblCellMar>
        </w:tblPrEx>
        <w:tc>
          <w:tcPr>
            <w:tcW w:w="127.1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snapToGrid w:val="0"/>
              <w:jc w:val="center"/>
              <w:rPr>
                <w:rFonts w:eastAsia="標楷體"/>
              </w:rPr>
            </w:pPr>
            <w:r>
              <w:rPr>
                <w:rFonts w:eastAsia="標楷體"/>
              </w:rPr>
              <w:t>藥名</w:t>
            </w:r>
            <w:r>
              <w:rPr>
                <w:rFonts w:eastAsia="標楷體"/>
              </w:rPr>
              <w:t>(</w:t>
            </w:r>
            <w:r>
              <w:rPr>
                <w:rFonts w:eastAsia="標楷體"/>
              </w:rPr>
              <w:t>起始時間及劑量</w:t>
            </w:r>
            <w:r>
              <w:rPr>
                <w:rFonts w:eastAsia="標楷體"/>
              </w:rPr>
              <w:t>)</w:t>
            </w:r>
          </w:p>
        </w:tc>
        <w:tc>
          <w:tcPr>
            <w:tcW w:w="108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snapToGrid w:val="0"/>
              <w:jc w:val="center"/>
              <w:rPr>
                <w:rFonts w:eastAsia="標楷體"/>
              </w:rPr>
            </w:pPr>
            <w:r>
              <w:rPr>
                <w:rFonts w:eastAsia="標楷體"/>
              </w:rPr>
              <w:t>使用時間及方法</w:t>
            </w:r>
          </w:p>
        </w:tc>
        <w:tc>
          <w:tcPr>
            <w:tcW w:w="108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snapToGrid w:val="0"/>
              <w:jc w:val="center"/>
              <w:rPr>
                <w:rFonts w:eastAsia="標楷體"/>
              </w:rPr>
            </w:pPr>
            <w:r>
              <w:rPr>
                <w:rFonts w:eastAsia="標楷體"/>
              </w:rPr>
              <w:t>作用</w:t>
            </w:r>
          </w:p>
        </w:tc>
        <w:tc>
          <w:tcPr>
            <w:tcW w:w="99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snapToGrid w:val="0"/>
              <w:jc w:val="center"/>
              <w:rPr>
                <w:rFonts w:eastAsia="標楷體"/>
              </w:rPr>
            </w:pPr>
            <w:r>
              <w:rPr>
                <w:rFonts w:eastAsia="標楷體"/>
              </w:rPr>
              <w:t>副作用</w:t>
            </w:r>
          </w:p>
        </w:tc>
      </w:tr>
      <w:tr w:rsidR="00437B0F">
        <w:tblPrEx>
          <w:tblCellMar>
            <w:top w:w="0pt" w:type="dxa"/>
            <w:bottom w:w="0pt" w:type="dxa"/>
          </w:tblCellMar>
        </w:tblPrEx>
        <w:tc>
          <w:tcPr>
            <w:tcW w:w="127.1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108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108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99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r>
    </w:tbl>
    <w:p w:rsidR="00437B0F" w:rsidRDefault="00483AB4">
      <w:pPr>
        <w:widowControl/>
        <w:numPr>
          <w:ilvl w:val="0"/>
          <w:numId w:val="2"/>
        </w:numPr>
        <w:rPr>
          <w:rFonts w:eastAsia="標楷體"/>
        </w:rPr>
      </w:pPr>
      <w:r>
        <w:rPr>
          <w:rFonts w:eastAsia="標楷體"/>
        </w:rPr>
        <w:t>檢驗報告</w:t>
      </w:r>
      <w:r>
        <w:rPr>
          <w:rFonts w:eastAsia="標楷體"/>
        </w:rPr>
        <w:t>:</w:t>
      </w:r>
      <w:r>
        <w:rPr>
          <w:rFonts w:eastAsia="標楷體"/>
        </w:rPr>
        <w:t>請表格化並寫出正確值，若有異常請做異常值分析</w:t>
      </w:r>
      <w:r>
        <w:rPr>
          <w:rFonts w:eastAsia="標楷體"/>
        </w:rPr>
        <w:t>(</w:t>
      </w:r>
      <w:r>
        <w:rPr>
          <w:rFonts w:eastAsia="標楷體"/>
        </w:rPr>
        <w:t>包括孕期、待產及產後</w:t>
      </w:r>
    </w:p>
    <w:p w:rsidR="00437B0F" w:rsidRDefault="00483AB4">
      <w:pPr>
        <w:widowControl/>
        <w:ind w:start="24pt"/>
        <w:rPr>
          <w:rFonts w:eastAsia="標楷體"/>
        </w:rPr>
      </w:pPr>
      <w:r>
        <w:rPr>
          <w:rFonts w:eastAsia="標楷體"/>
        </w:rPr>
        <w:t>檢查，如</w:t>
      </w:r>
      <w:r>
        <w:rPr>
          <w:rFonts w:eastAsia="標楷體"/>
        </w:rPr>
        <w:t>Blood Type, RH, VDRL, HbsAg, Rubella Titer, GBS)</w:t>
      </w:r>
    </w:p>
    <w:tbl>
      <w:tblPr>
        <w:tblW w:w="441pt" w:type="dxa"/>
        <w:tblInd w:w="32.40pt" w:type="dxa"/>
        <w:tblCellMar>
          <w:start w:w="0.50pt" w:type="dxa"/>
          <w:end w:w="0.50pt" w:type="dxa"/>
        </w:tblCellMar>
        <w:tblLook w:firstRow="0" w:lastRow="0" w:firstColumn="0" w:lastColumn="0" w:noHBand="0" w:noVBand="0"/>
      </w:tblPr>
      <w:tblGrid>
        <w:gridCol w:w="720"/>
        <w:gridCol w:w="900"/>
        <w:gridCol w:w="1980"/>
        <w:gridCol w:w="1620"/>
        <w:gridCol w:w="3600"/>
      </w:tblGrid>
      <w:tr w:rsidR="00437B0F">
        <w:tblPrEx>
          <w:tblCellMar>
            <w:top w:w="0pt" w:type="dxa"/>
            <w:bottom w:w="0pt" w:type="dxa"/>
          </w:tblCellMar>
        </w:tblPrEx>
        <w:trPr>
          <w:trHeight w:val="368"/>
        </w:trPr>
        <w:tc>
          <w:tcPr>
            <w:tcW w:w="441pt" w:type="dxa"/>
            <w:gridSpan w:val="5"/>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rPr>
            </w:pPr>
            <w:r>
              <w:rPr>
                <w:rFonts w:eastAsia="標楷體"/>
              </w:rPr>
              <w:t>血液常規檢查</w:t>
            </w:r>
          </w:p>
        </w:tc>
      </w:tr>
      <w:tr w:rsidR="00437B0F">
        <w:tblPrEx>
          <w:tblCellMar>
            <w:top w:w="0pt" w:type="dxa"/>
            <w:bottom w:w="0pt" w:type="dxa"/>
          </w:tblCellMar>
        </w:tblPrEx>
        <w:trPr>
          <w:trHeight w:val="352"/>
        </w:trPr>
        <w:tc>
          <w:tcPr>
            <w:tcW w:w="3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rPr>
            </w:pPr>
            <w:r>
              <w:rPr>
                <w:rFonts w:eastAsia="標楷體"/>
              </w:rPr>
              <w:t>項目</w:t>
            </w:r>
          </w:p>
        </w:tc>
        <w:tc>
          <w:tcPr>
            <w:tcW w:w="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pPr>
            <w:r>
              <w:rPr>
                <w:rFonts w:eastAsia="標楷體"/>
              </w:rPr>
              <w:t>日期</w:t>
            </w:r>
          </w:p>
        </w:tc>
        <w:tc>
          <w:tcPr>
            <w:tcW w:w="99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color w:val="000000"/>
              </w:rPr>
            </w:pPr>
            <w:r>
              <w:rPr>
                <w:rFonts w:eastAsia="標楷體"/>
                <w:color w:val="000000"/>
              </w:rPr>
              <w:t>檢驗值</w:t>
            </w:r>
          </w:p>
        </w:tc>
        <w:tc>
          <w:tcPr>
            <w:tcW w:w="81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color w:val="000000"/>
              </w:rPr>
            </w:pPr>
            <w:r>
              <w:rPr>
                <w:rFonts w:eastAsia="標楷體"/>
                <w:color w:val="000000"/>
              </w:rPr>
              <w:t>正常值</w:t>
            </w:r>
          </w:p>
        </w:tc>
        <w:tc>
          <w:tcPr>
            <w:tcW w:w="1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color w:val="000000"/>
              </w:rPr>
            </w:pPr>
            <w:r>
              <w:rPr>
                <w:rFonts w:eastAsia="標楷體"/>
                <w:color w:val="000000"/>
              </w:rPr>
              <w:t>分析</w:t>
            </w:r>
          </w:p>
        </w:tc>
      </w:tr>
      <w:tr w:rsidR="00437B0F">
        <w:tblPrEx>
          <w:tblCellMar>
            <w:top w:w="0pt" w:type="dxa"/>
            <w:bottom w:w="0pt" w:type="dxa"/>
          </w:tblCellMar>
        </w:tblPrEx>
        <w:trPr>
          <w:trHeight w:val="349"/>
        </w:trPr>
        <w:tc>
          <w:tcPr>
            <w:tcW w:w="3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jc w:val="center"/>
              <w:rPr>
                <w:rFonts w:eastAsia="標楷體"/>
                <w:b/>
                <w:color w:val="0000FF"/>
              </w:rPr>
            </w:pPr>
          </w:p>
        </w:tc>
        <w:tc>
          <w:tcPr>
            <w:tcW w:w="99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jc w:val="center"/>
              <w:rPr>
                <w:rFonts w:eastAsia="標楷體"/>
                <w:color w:val="000000"/>
              </w:rPr>
            </w:pPr>
          </w:p>
        </w:tc>
        <w:tc>
          <w:tcPr>
            <w:tcW w:w="81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jc w:val="center"/>
              <w:rPr>
                <w:rFonts w:eastAsia="標楷體"/>
                <w:color w:val="000000"/>
              </w:rPr>
            </w:pPr>
          </w:p>
        </w:tc>
        <w:tc>
          <w:tcPr>
            <w:tcW w:w="1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color w:val="000000"/>
              </w:rPr>
            </w:pPr>
          </w:p>
        </w:tc>
      </w:tr>
    </w:tbl>
    <w:p w:rsidR="00437B0F" w:rsidRDefault="00483AB4">
      <w:pPr>
        <w:ind w:start="25.20pt" w:hanging="24pt"/>
      </w:pPr>
      <w:r>
        <w:rPr>
          <w:rFonts w:eastAsia="標楷體"/>
        </w:rPr>
        <w:t>四、健康評估</w:t>
      </w:r>
      <w:r>
        <w:rPr>
          <w:rFonts w:eastAsia="標楷體"/>
        </w:rPr>
        <w:t>/</w:t>
      </w:r>
      <w:r>
        <w:rPr>
          <w:rFonts w:eastAsia="標楷體"/>
        </w:rPr>
        <w:t>產後評估</w:t>
      </w:r>
      <w:r>
        <w:rPr>
          <w:rFonts w:eastAsia="標楷體"/>
        </w:rPr>
        <w:t>20%:</w:t>
      </w:r>
      <w:r>
        <w:rPr>
          <w:rFonts w:eastAsia="標楷體"/>
        </w:rPr>
        <w:t>依生理、心理、社會及靈性等方面</w:t>
      </w:r>
      <w:r>
        <w:rPr>
          <w:rFonts w:eastAsia="標楷體"/>
          <w:bCs/>
        </w:rPr>
        <w:t>收集個案資料</w:t>
      </w:r>
      <w:r>
        <w:rPr>
          <w:rFonts w:eastAsia="標楷體"/>
        </w:rPr>
        <w:t>，若為產後個</w:t>
      </w:r>
    </w:p>
    <w:p w:rsidR="00437B0F" w:rsidRDefault="00483AB4">
      <w:pPr>
        <w:ind w:start="25.20pt"/>
        <w:rPr>
          <w:rFonts w:eastAsia="標楷體"/>
        </w:rPr>
      </w:pPr>
      <w:r>
        <w:rPr>
          <w:rFonts w:eastAsia="標楷體"/>
        </w:rPr>
        <w:t>案可以產後生理及心理評估項目，並依個案發生天數分開書寫。</w:t>
      </w:r>
    </w:p>
    <w:tbl>
      <w:tblPr>
        <w:tblW w:w="442.40pt" w:type="dxa"/>
        <w:tblInd w:w="30.60pt" w:type="dxa"/>
        <w:tblCellMar>
          <w:start w:w="0.50pt" w:type="dxa"/>
          <w:end w:w="0.50pt" w:type="dxa"/>
        </w:tblCellMar>
        <w:tblLook w:firstRow="0" w:lastRow="0" w:firstColumn="0" w:lastColumn="0" w:noHBand="0" w:noVBand="0"/>
      </w:tblPr>
      <w:tblGrid>
        <w:gridCol w:w="2116"/>
        <w:gridCol w:w="1500"/>
        <w:gridCol w:w="1500"/>
        <w:gridCol w:w="1500"/>
        <w:gridCol w:w="2232"/>
      </w:tblGrid>
      <w:tr w:rsidR="00437B0F">
        <w:tblPrEx>
          <w:tblCellMar>
            <w:top w:w="0pt" w:type="dxa"/>
            <w:bottom w:w="0pt" w:type="dxa"/>
          </w:tblCellMar>
        </w:tblPrEx>
        <w:trPr>
          <w:cantSplit/>
          <w:trHeight w:val="270"/>
        </w:trPr>
        <w:tc>
          <w:tcPr>
            <w:tcW w:w="105.80pt" w:type="dxa"/>
            <w:vMerge w:val="restart"/>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項</w:t>
            </w:r>
            <w:r>
              <w:rPr>
                <w:rFonts w:eastAsia="標楷體"/>
              </w:rPr>
              <w:t xml:space="preserve">   </w:t>
            </w:r>
            <w:r>
              <w:rPr>
                <w:rFonts w:eastAsia="標楷體"/>
              </w:rPr>
              <w:t>目</w:t>
            </w:r>
          </w:p>
        </w:tc>
        <w:tc>
          <w:tcPr>
            <w:tcW w:w="225pt" w:type="dxa"/>
            <w:gridSpan w:val="3"/>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個</w:t>
            </w:r>
            <w:r>
              <w:rPr>
                <w:rFonts w:eastAsia="標楷體"/>
              </w:rPr>
              <w:t xml:space="preserve"> </w:t>
            </w:r>
            <w:r>
              <w:rPr>
                <w:rFonts w:eastAsia="標楷體"/>
              </w:rPr>
              <w:t>案</w:t>
            </w:r>
            <w:r>
              <w:rPr>
                <w:rFonts w:eastAsia="標楷體"/>
              </w:rPr>
              <w:t xml:space="preserve"> </w:t>
            </w:r>
            <w:r>
              <w:rPr>
                <w:rFonts w:eastAsia="標楷體"/>
              </w:rPr>
              <w:t>情</w:t>
            </w:r>
            <w:r>
              <w:rPr>
                <w:rFonts w:eastAsia="標楷體"/>
              </w:rPr>
              <w:t xml:space="preserve"> </w:t>
            </w:r>
            <w:r>
              <w:rPr>
                <w:rFonts w:eastAsia="標楷體"/>
              </w:rPr>
              <w:t>況</w:t>
            </w:r>
          </w:p>
        </w:tc>
        <w:tc>
          <w:tcPr>
            <w:tcW w:w="111.60pt" w:type="dxa"/>
            <w:vMerge w:val="restart"/>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學</w:t>
            </w:r>
            <w:r>
              <w:rPr>
                <w:rFonts w:eastAsia="標楷體"/>
              </w:rPr>
              <w:t xml:space="preserve"> </w:t>
            </w:r>
            <w:r>
              <w:rPr>
                <w:rFonts w:eastAsia="標楷體"/>
              </w:rPr>
              <w:t>理</w:t>
            </w:r>
            <w:r>
              <w:rPr>
                <w:rFonts w:eastAsia="標楷體"/>
              </w:rPr>
              <w:t xml:space="preserve"> </w:t>
            </w:r>
            <w:r>
              <w:rPr>
                <w:rFonts w:eastAsia="標楷體"/>
              </w:rPr>
              <w:t>分</w:t>
            </w:r>
            <w:r>
              <w:rPr>
                <w:rFonts w:eastAsia="標楷體"/>
              </w:rPr>
              <w:t xml:space="preserve"> </w:t>
            </w:r>
            <w:r>
              <w:rPr>
                <w:rFonts w:eastAsia="標楷體"/>
              </w:rPr>
              <w:t>析</w:t>
            </w:r>
          </w:p>
        </w:tc>
      </w:tr>
      <w:tr w:rsidR="00437B0F">
        <w:tblPrEx>
          <w:tblCellMar>
            <w:top w:w="0pt" w:type="dxa"/>
            <w:bottom w:w="0pt" w:type="dxa"/>
          </w:tblCellMar>
        </w:tblPrEx>
        <w:trPr>
          <w:cantSplit/>
          <w:trHeight w:val="270"/>
        </w:trPr>
        <w:tc>
          <w:tcPr>
            <w:tcW w:w="105.80pt" w:type="dxa"/>
            <w:vMerge/>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第一天</w:t>
            </w: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第二天</w:t>
            </w: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第三天</w:t>
            </w:r>
          </w:p>
        </w:tc>
        <w:tc>
          <w:tcPr>
            <w:tcW w:w="111.60pt" w:type="dxa"/>
            <w:vMerge/>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center"/>
              <w:rPr>
                <w:rFonts w:eastAsia="標楷體"/>
              </w:rPr>
            </w:pPr>
          </w:p>
        </w:tc>
      </w:tr>
      <w:tr w:rsidR="00437B0F">
        <w:tblPrEx>
          <w:tblCellMar>
            <w:top w:w="0pt" w:type="dxa"/>
            <w:bottom w:w="0pt" w:type="dxa"/>
          </w:tblCellMar>
        </w:tblPrEx>
        <w:trPr>
          <w:cantSplit/>
          <w:trHeight w:val="218"/>
        </w:trPr>
        <w:tc>
          <w:tcPr>
            <w:tcW w:w="105.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生命徵象</w:t>
            </w: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111.6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r>
      <w:tr w:rsidR="00437B0F">
        <w:tblPrEx>
          <w:tblCellMar>
            <w:top w:w="0pt" w:type="dxa"/>
            <w:bottom w:w="0pt" w:type="dxa"/>
          </w:tblCellMar>
        </w:tblPrEx>
        <w:trPr>
          <w:cantSplit/>
          <w:trHeight w:val="365"/>
        </w:trPr>
        <w:tc>
          <w:tcPr>
            <w:tcW w:w="105.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乳房及乳頭評估</w:t>
            </w: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111.6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r>
      <w:tr w:rsidR="00437B0F">
        <w:tblPrEx>
          <w:tblCellMar>
            <w:top w:w="0pt" w:type="dxa"/>
            <w:bottom w:w="0pt" w:type="dxa"/>
          </w:tblCellMar>
        </w:tblPrEx>
        <w:trPr>
          <w:cantSplit/>
          <w:trHeight w:val="244"/>
        </w:trPr>
        <w:tc>
          <w:tcPr>
            <w:tcW w:w="105.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哺餵情形</w:t>
            </w:r>
          </w:p>
          <w:p w:rsidR="00437B0F" w:rsidRDefault="00483AB4">
            <w:pPr>
              <w:jc w:val="center"/>
              <w:rPr>
                <w:rFonts w:eastAsia="標楷體"/>
              </w:rPr>
            </w:pPr>
            <w:r>
              <w:rPr>
                <w:rFonts w:eastAsia="標楷體"/>
              </w:rPr>
              <w:t>(</w:t>
            </w:r>
            <w:r>
              <w:rPr>
                <w:rFonts w:eastAsia="標楷體"/>
              </w:rPr>
              <w:t>依</w:t>
            </w:r>
            <w:r>
              <w:rPr>
                <w:rFonts w:eastAsia="標楷體"/>
              </w:rPr>
              <w:t>BREAST</w:t>
            </w:r>
            <w:r>
              <w:rPr>
                <w:rFonts w:eastAsia="標楷體"/>
              </w:rPr>
              <w:t>評估</w:t>
            </w:r>
            <w:r>
              <w:rPr>
                <w:rFonts w:eastAsia="標楷體"/>
              </w:rPr>
              <w:t>)</w:t>
            </w: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111.6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r>
      <w:tr w:rsidR="00437B0F">
        <w:tblPrEx>
          <w:tblCellMar>
            <w:top w:w="0pt" w:type="dxa"/>
            <w:bottom w:w="0pt" w:type="dxa"/>
          </w:tblCellMar>
        </w:tblPrEx>
        <w:trPr>
          <w:cantSplit/>
          <w:trHeight w:val="361"/>
        </w:trPr>
        <w:tc>
          <w:tcPr>
            <w:tcW w:w="105.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子宮復舊</w:t>
            </w: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111.6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r>
      <w:tr w:rsidR="00437B0F">
        <w:tblPrEx>
          <w:tblCellMar>
            <w:top w:w="0pt" w:type="dxa"/>
            <w:bottom w:w="0pt" w:type="dxa"/>
          </w:tblCellMar>
        </w:tblPrEx>
        <w:trPr>
          <w:cantSplit/>
          <w:trHeight w:val="303"/>
        </w:trPr>
        <w:tc>
          <w:tcPr>
            <w:tcW w:w="105.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膀</w:t>
            </w:r>
            <w:r>
              <w:rPr>
                <w:rFonts w:eastAsia="標楷體"/>
              </w:rPr>
              <w:t xml:space="preserve">    </w:t>
            </w:r>
            <w:r>
              <w:rPr>
                <w:rFonts w:eastAsia="標楷體"/>
              </w:rPr>
              <w:t>胱</w:t>
            </w: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111.6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r>
      <w:tr w:rsidR="00437B0F">
        <w:tblPrEx>
          <w:tblCellMar>
            <w:top w:w="0pt" w:type="dxa"/>
            <w:bottom w:w="0pt" w:type="dxa"/>
          </w:tblCellMar>
        </w:tblPrEx>
        <w:trPr>
          <w:cantSplit/>
          <w:trHeight w:val="70"/>
        </w:trPr>
        <w:tc>
          <w:tcPr>
            <w:tcW w:w="105.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惡</w:t>
            </w:r>
            <w:r>
              <w:rPr>
                <w:rFonts w:eastAsia="標楷體"/>
              </w:rPr>
              <w:t xml:space="preserve">    </w:t>
            </w:r>
            <w:r>
              <w:rPr>
                <w:rFonts w:eastAsia="標楷體"/>
              </w:rPr>
              <w:t>露</w:t>
            </w: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111.6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r>
      <w:tr w:rsidR="00437B0F">
        <w:tblPrEx>
          <w:tblCellMar>
            <w:top w:w="0pt" w:type="dxa"/>
            <w:bottom w:w="0pt" w:type="dxa"/>
          </w:tblCellMar>
        </w:tblPrEx>
        <w:trPr>
          <w:cantSplit/>
          <w:trHeight w:val="188"/>
        </w:trPr>
        <w:tc>
          <w:tcPr>
            <w:tcW w:w="105.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會陰</w:t>
            </w:r>
            <w:r>
              <w:rPr>
                <w:rFonts w:eastAsia="標楷體"/>
              </w:rPr>
              <w:t>(REEDA)</w:t>
            </w:r>
          </w:p>
          <w:p w:rsidR="00437B0F" w:rsidRDefault="00483AB4">
            <w:pPr>
              <w:jc w:val="center"/>
              <w:rPr>
                <w:rFonts w:eastAsia="標楷體"/>
              </w:rPr>
            </w:pPr>
            <w:r>
              <w:rPr>
                <w:rFonts w:eastAsia="標楷體"/>
              </w:rPr>
              <w:t>/</w:t>
            </w:r>
            <w:r>
              <w:rPr>
                <w:rFonts w:eastAsia="標楷體"/>
              </w:rPr>
              <w:t>腹部傷口</w:t>
            </w: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111.6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r>
      <w:tr w:rsidR="00437B0F">
        <w:tblPrEx>
          <w:tblCellMar>
            <w:top w:w="0pt" w:type="dxa"/>
            <w:bottom w:w="0pt" w:type="dxa"/>
          </w:tblCellMar>
        </w:tblPrEx>
        <w:trPr>
          <w:cantSplit/>
          <w:trHeight w:val="349"/>
        </w:trPr>
        <w:tc>
          <w:tcPr>
            <w:tcW w:w="105.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rPr>
                <w:rFonts w:eastAsia="標楷體"/>
              </w:rPr>
            </w:pPr>
            <w:r>
              <w:rPr>
                <w:rFonts w:eastAsia="標楷體"/>
              </w:rPr>
              <w:t>排便與痔瘡情形</w:t>
            </w: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111.6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r>
      <w:tr w:rsidR="00437B0F">
        <w:tblPrEx>
          <w:tblCellMar>
            <w:top w:w="0pt" w:type="dxa"/>
            <w:bottom w:w="0pt" w:type="dxa"/>
          </w:tblCellMar>
        </w:tblPrEx>
        <w:trPr>
          <w:cantSplit/>
          <w:trHeight w:val="224"/>
        </w:trPr>
        <w:tc>
          <w:tcPr>
            <w:tcW w:w="105.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下肢評估</w:t>
            </w: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111.6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r>
      <w:tr w:rsidR="00437B0F">
        <w:tblPrEx>
          <w:tblCellMar>
            <w:top w:w="0pt" w:type="dxa"/>
            <w:bottom w:w="0pt" w:type="dxa"/>
          </w:tblCellMar>
        </w:tblPrEx>
        <w:trPr>
          <w:cantSplit/>
          <w:trHeight w:val="240"/>
        </w:trPr>
        <w:tc>
          <w:tcPr>
            <w:tcW w:w="105.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營養</w:t>
            </w: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111.6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r>
      <w:tr w:rsidR="00437B0F">
        <w:tblPrEx>
          <w:tblCellMar>
            <w:top w:w="0pt" w:type="dxa"/>
            <w:bottom w:w="0pt" w:type="dxa"/>
          </w:tblCellMar>
        </w:tblPrEx>
        <w:trPr>
          <w:cantSplit/>
          <w:trHeight w:val="70"/>
        </w:trPr>
        <w:tc>
          <w:tcPr>
            <w:tcW w:w="105.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center"/>
              <w:rPr>
                <w:rFonts w:eastAsia="標楷體"/>
              </w:rPr>
            </w:pPr>
            <w:r>
              <w:rPr>
                <w:rFonts w:eastAsia="標楷體"/>
              </w:rPr>
              <w:t>活動與休息</w:t>
            </w: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111.6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r>
      <w:tr w:rsidR="00437B0F">
        <w:tblPrEx>
          <w:tblCellMar>
            <w:top w:w="0pt" w:type="dxa"/>
            <w:bottom w:w="0pt" w:type="dxa"/>
          </w:tblCellMar>
        </w:tblPrEx>
        <w:trPr>
          <w:cantSplit/>
          <w:trHeight w:val="300"/>
        </w:trPr>
        <w:tc>
          <w:tcPr>
            <w:tcW w:w="105.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both"/>
              <w:rPr>
                <w:rFonts w:eastAsia="標楷體"/>
              </w:rPr>
            </w:pPr>
            <w:r>
              <w:rPr>
                <w:rFonts w:eastAsia="標楷體"/>
              </w:rPr>
              <w:t>母性行為</w:t>
            </w:r>
            <w:r>
              <w:rPr>
                <w:rFonts w:eastAsia="標楷體"/>
              </w:rPr>
              <w:t>(</w:t>
            </w:r>
            <w:r>
              <w:rPr>
                <w:rFonts w:eastAsia="標楷體"/>
              </w:rPr>
              <w:t>接受期、緊執期及放手期</w:t>
            </w:r>
            <w:r>
              <w:rPr>
                <w:rFonts w:eastAsia="標楷體"/>
              </w:rPr>
              <w:t>)</w:t>
            </w: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111.6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r>
      <w:tr w:rsidR="00437B0F">
        <w:tblPrEx>
          <w:tblCellMar>
            <w:top w:w="0pt" w:type="dxa"/>
            <w:bottom w:w="0pt" w:type="dxa"/>
          </w:tblCellMar>
        </w:tblPrEx>
        <w:trPr>
          <w:cantSplit/>
          <w:trHeight w:val="234"/>
        </w:trPr>
        <w:tc>
          <w:tcPr>
            <w:tcW w:w="105.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jc w:val="both"/>
              <w:rPr>
                <w:rFonts w:eastAsia="標楷體"/>
              </w:rPr>
            </w:pPr>
            <w:r>
              <w:rPr>
                <w:rFonts w:eastAsia="標楷體"/>
              </w:rPr>
              <w:t>其他特殊情況</w:t>
            </w:r>
            <w:r>
              <w:rPr>
                <w:rFonts w:eastAsia="標楷體"/>
              </w:rPr>
              <w:t>(</w:t>
            </w:r>
            <w:r>
              <w:rPr>
                <w:rFonts w:eastAsia="標楷體"/>
              </w:rPr>
              <w:t>如坐月子習慣</w:t>
            </w:r>
            <w:r>
              <w:rPr>
                <w:rFonts w:eastAsia="標楷體"/>
              </w:rPr>
              <w:t>)</w:t>
            </w: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7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c>
          <w:tcPr>
            <w:tcW w:w="111.6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rPr>
                <w:rFonts w:eastAsia="標楷體"/>
              </w:rPr>
            </w:pPr>
          </w:p>
        </w:tc>
      </w:tr>
    </w:tbl>
    <w:p w:rsidR="00437B0F" w:rsidRDefault="00483AB4">
      <w:pPr>
        <w:pStyle w:val="a7"/>
        <w:spacing w:before="0pt" w:after="0pt" w:line="12pt" w:lineRule="auto"/>
        <w:rPr>
          <w:rFonts w:ascii="Times New Roman" w:hAnsi="Times New Roman"/>
          <w:sz w:val="24"/>
          <w:szCs w:val="24"/>
        </w:rPr>
      </w:pPr>
      <w:r>
        <w:rPr>
          <w:rFonts w:ascii="Times New Roman" w:hAnsi="Times New Roman"/>
          <w:sz w:val="24"/>
          <w:szCs w:val="24"/>
        </w:rPr>
        <w:lastRenderedPageBreak/>
        <w:t>五、家庭互動觀察會談</w:t>
      </w:r>
      <w:r>
        <w:rPr>
          <w:rFonts w:ascii="Times New Roman" w:hAnsi="Times New Roman"/>
          <w:sz w:val="24"/>
          <w:szCs w:val="24"/>
        </w:rPr>
        <w:t>10%</w:t>
      </w:r>
    </w:p>
    <w:p w:rsidR="00437B0F" w:rsidRDefault="00483AB4">
      <w:pPr>
        <w:pStyle w:val="a7"/>
        <w:spacing w:before="0pt" w:after="0pt" w:line="12pt" w:lineRule="auto"/>
        <w:ind w:firstLine="24pt"/>
        <w:rPr>
          <w:rFonts w:ascii="Times New Roman" w:hAnsi="Times New Roman"/>
          <w:sz w:val="24"/>
          <w:szCs w:val="24"/>
        </w:rPr>
      </w:pPr>
      <w:r>
        <w:rPr>
          <w:rFonts w:ascii="Times New Roman" w:hAnsi="Times New Roman"/>
          <w:sz w:val="24"/>
          <w:szCs w:val="24"/>
        </w:rPr>
        <w:t>指引</w:t>
      </w:r>
      <w:r>
        <w:rPr>
          <w:rFonts w:ascii="Times New Roman" w:hAnsi="Times New Roman"/>
          <w:sz w:val="24"/>
          <w:szCs w:val="24"/>
        </w:rPr>
        <w:t>:</w:t>
      </w:r>
    </w:p>
    <w:p w:rsidR="00437B0F" w:rsidRDefault="00483AB4">
      <w:pPr>
        <w:ind w:start="27pt"/>
        <w:rPr>
          <w:rFonts w:eastAsia="標楷體"/>
        </w:rPr>
      </w:pPr>
      <w:r>
        <w:rPr>
          <w:rFonts w:eastAsia="標楷體"/>
        </w:rPr>
        <w:t>1.</w:t>
      </w:r>
      <w:r>
        <w:rPr>
          <w:rFonts w:eastAsia="標楷體"/>
        </w:rPr>
        <w:t>家屬對產婦住院生產的反應與支持行為（支持語言或行動支持）</w:t>
      </w:r>
    </w:p>
    <w:p w:rsidR="00437B0F" w:rsidRDefault="00483AB4">
      <w:pPr>
        <w:ind w:start="27pt"/>
        <w:rPr>
          <w:rFonts w:eastAsia="標楷體"/>
        </w:rPr>
      </w:pPr>
      <w:r>
        <w:rPr>
          <w:rFonts w:eastAsia="標楷體"/>
        </w:rPr>
        <w:t>2.</w:t>
      </w:r>
      <w:r>
        <w:rPr>
          <w:rFonts w:eastAsia="標楷體"/>
        </w:rPr>
        <w:t>產婦與家人、新生兒互動情形</w:t>
      </w:r>
    </w:p>
    <w:p w:rsidR="00437B0F" w:rsidRDefault="00483AB4">
      <w:pPr>
        <w:ind w:start="27pt"/>
        <w:rPr>
          <w:rFonts w:eastAsia="標楷體"/>
        </w:rPr>
      </w:pPr>
      <w:r>
        <w:rPr>
          <w:rFonts w:eastAsia="標楷體"/>
        </w:rPr>
        <w:t>3.</w:t>
      </w:r>
      <w:r>
        <w:rPr>
          <w:rFonts w:eastAsia="標楷體"/>
        </w:rPr>
        <w:t>家屬對新生兒的看法</w:t>
      </w:r>
    </w:p>
    <w:p w:rsidR="00437B0F" w:rsidRDefault="00483AB4">
      <w:pPr>
        <w:ind w:start="27pt"/>
        <w:rPr>
          <w:rFonts w:eastAsia="標楷體"/>
        </w:rPr>
      </w:pPr>
      <w:r>
        <w:rPr>
          <w:rFonts w:eastAsia="標楷體"/>
        </w:rPr>
        <w:t>4.</w:t>
      </w:r>
      <w:r>
        <w:rPr>
          <w:rFonts w:eastAsia="標楷體"/>
        </w:rPr>
        <w:t>新生兒被照顧情形</w:t>
      </w:r>
    </w:p>
    <w:p w:rsidR="00437B0F" w:rsidRDefault="00483AB4">
      <w:pPr>
        <w:ind w:start="27pt"/>
        <w:rPr>
          <w:rFonts w:eastAsia="標楷體"/>
        </w:rPr>
      </w:pPr>
      <w:r>
        <w:rPr>
          <w:rFonts w:eastAsia="標楷體"/>
        </w:rPr>
        <w:t>5.</w:t>
      </w:r>
      <w:r>
        <w:rPr>
          <w:rFonts w:eastAsia="標楷體"/>
        </w:rPr>
        <w:t>產後夫妻互動情形</w:t>
      </w:r>
    </w:p>
    <w:tbl>
      <w:tblPr>
        <w:tblW w:w="441pt" w:type="dxa"/>
        <w:tblInd w:w="28.40pt" w:type="dxa"/>
        <w:tblLayout w:type="fixed"/>
        <w:tblCellMar>
          <w:start w:w="0.50pt" w:type="dxa"/>
          <w:end w:w="0.50pt" w:type="dxa"/>
        </w:tblCellMar>
        <w:tblLook w:firstRow="0" w:lastRow="0" w:firstColumn="0" w:lastColumn="0" w:noHBand="0" w:noVBand="0"/>
      </w:tblPr>
      <w:tblGrid>
        <w:gridCol w:w="2205"/>
        <w:gridCol w:w="2475"/>
        <w:gridCol w:w="2118"/>
        <w:gridCol w:w="2022"/>
      </w:tblGrid>
      <w:tr w:rsidR="00437B0F">
        <w:tblPrEx>
          <w:tblCellMar>
            <w:top w:w="0pt" w:type="dxa"/>
            <w:bottom w:w="0pt" w:type="dxa"/>
          </w:tblCellMar>
        </w:tblPrEx>
        <w:trPr>
          <w:trHeight w:val="360"/>
        </w:trPr>
        <w:tc>
          <w:tcPr>
            <w:tcW w:w="110.25pt" w:type="dxa"/>
            <w:tcBorders>
              <w:top w:val="single" w:sz="4" w:space="0" w:color="000000"/>
              <w:start w:val="single" w:sz="4" w:space="0" w:color="000000"/>
              <w:bottom w:val="single" w:sz="6" w:space="0" w:color="000000"/>
              <w:end w:val="single" w:sz="6" w:space="0" w:color="000000"/>
            </w:tcBorders>
            <w:shd w:val="clear" w:color="auto" w:fill="auto"/>
            <w:tcMar>
              <w:top w:w="0pt" w:type="dxa"/>
              <w:start w:w="1.40pt" w:type="dxa"/>
              <w:bottom w:w="0pt" w:type="dxa"/>
              <w:end w:w="1.40pt" w:type="dxa"/>
            </w:tcMar>
          </w:tcPr>
          <w:p w:rsidR="00437B0F" w:rsidRDefault="00483AB4">
            <w:pPr>
              <w:tabs>
                <w:tab w:val="start" w:pos="144pt"/>
                <w:tab w:val="start" w:pos="297pt"/>
              </w:tabs>
              <w:jc w:val="center"/>
            </w:pPr>
            <w:r>
              <w:rPr>
                <w:rFonts w:eastAsia="標楷體"/>
                <w:kern w:val="0"/>
              </w:rPr>
              <w:t>我所看到、聽到的</w:t>
            </w:r>
          </w:p>
        </w:tc>
        <w:tc>
          <w:tcPr>
            <w:tcW w:w="123.75pt" w:type="dxa"/>
            <w:tcBorders>
              <w:top w:val="single" w:sz="4" w:space="0" w:color="000000"/>
              <w:start w:val="single" w:sz="6" w:space="0" w:color="000000"/>
              <w:bottom w:val="single" w:sz="6" w:space="0" w:color="000000"/>
              <w:end w:val="single" w:sz="6" w:space="0" w:color="000000"/>
            </w:tcBorders>
            <w:shd w:val="clear" w:color="auto" w:fill="auto"/>
            <w:tcMar>
              <w:top w:w="0pt" w:type="dxa"/>
              <w:start w:w="1.40pt" w:type="dxa"/>
              <w:bottom w:w="0pt" w:type="dxa"/>
              <w:end w:w="1.40pt" w:type="dxa"/>
            </w:tcMar>
          </w:tcPr>
          <w:p w:rsidR="00437B0F" w:rsidRDefault="00483AB4">
            <w:pPr>
              <w:tabs>
                <w:tab w:val="start" w:pos="144pt"/>
                <w:tab w:val="start" w:pos="297pt"/>
              </w:tabs>
              <w:jc w:val="center"/>
            </w:pPr>
            <w:r>
              <w:rPr>
                <w:rFonts w:eastAsia="標楷體"/>
                <w:kern w:val="0"/>
              </w:rPr>
              <w:t>我所想到的、所感覺的</w:t>
            </w:r>
          </w:p>
        </w:tc>
        <w:tc>
          <w:tcPr>
            <w:tcW w:w="105.90pt" w:type="dxa"/>
            <w:tcBorders>
              <w:top w:val="single" w:sz="4" w:space="0" w:color="000000"/>
              <w:start w:val="single" w:sz="6" w:space="0" w:color="000000"/>
              <w:bottom w:val="single" w:sz="6" w:space="0" w:color="000000"/>
              <w:end w:val="single" w:sz="6" w:space="0" w:color="000000"/>
            </w:tcBorders>
            <w:shd w:val="clear" w:color="auto" w:fill="auto"/>
            <w:tcMar>
              <w:top w:w="0pt" w:type="dxa"/>
              <w:start w:w="1.40pt" w:type="dxa"/>
              <w:bottom w:w="0pt" w:type="dxa"/>
              <w:end w:w="1.40pt" w:type="dxa"/>
            </w:tcMar>
          </w:tcPr>
          <w:p w:rsidR="00437B0F" w:rsidRDefault="00483AB4">
            <w:pPr>
              <w:tabs>
                <w:tab w:val="start" w:pos="144pt"/>
                <w:tab w:val="start" w:pos="297pt"/>
              </w:tabs>
              <w:jc w:val="center"/>
            </w:pPr>
            <w:r>
              <w:rPr>
                <w:rFonts w:eastAsia="標楷體"/>
                <w:kern w:val="0"/>
              </w:rPr>
              <w:t>我所說的、所做的</w:t>
            </w:r>
          </w:p>
        </w:tc>
        <w:tc>
          <w:tcPr>
            <w:tcW w:w="101.10pt" w:type="dxa"/>
            <w:tcBorders>
              <w:top w:val="single" w:sz="4" w:space="0" w:color="000000"/>
              <w:start w:val="single" w:sz="6" w:space="0" w:color="000000"/>
              <w:bottom w:val="single" w:sz="6" w:space="0" w:color="000000"/>
              <w:end w:val="single" w:sz="4" w:space="0" w:color="000000"/>
            </w:tcBorders>
            <w:shd w:val="clear" w:color="auto" w:fill="auto"/>
            <w:tcMar>
              <w:top w:w="0pt" w:type="dxa"/>
              <w:start w:w="1.40pt" w:type="dxa"/>
              <w:bottom w:w="0pt" w:type="dxa"/>
              <w:end w:w="1.40pt" w:type="dxa"/>
            </w:tcMar>
          </w:tcPr>
          <w:p w:rsidR="00437B0F" w:rsidRDefault="00483AB4">
            <w:pPr>
              <w:tabs>
                <w:tab w:val="start" w:pos="144pt"/>
                <w:tab w:val="start" w:pos="297pt"/>
              </w:tabs>
              <w:jc w:val="center"/>
            </w:pPr>
            <w:r>
              <w:rPr>
                <w:rFonts w:eastAsia="標楷體"/>
                <w:kern w:val="0"/>
              </w:rPr>
              <w:t>分</w:t>
            </w:r>
            <w:r>
              <w:rPr>
                <w:rFonts w:eastAsia="標楷體"/>
                <w:kern w:val="0"/>
              </w:rPr>
              <w:t xml:space="preserve"> </w:t>
            </w:r>
            <w:r>
              <w:rPr>
                <w:rFonts w:eastAsia="標楷體"/>
                <w:kern w:val="0"/>
              </w:rPr>
              <w:t>析</w:t>
            </w:r>
          </w:p>
        </w:tc>
      </w:tr>
      <w:tr w:rsidR="00437B0F">
        <w:tblPrEx>
          <w:tblCellMar>
            <w:top w:w="0pt" w:type="dxa"/>
            <w:bottom w:w="0pt" w:type="dxa"/>
          </w:tblCellMar>
        </w:tblPrEx>
        <w:trPr>
          <w:trHeight w:val="259"/>
        </w:trPr>
        <w:tc>
          <w:tcPr>
            <w:tcW w:w="110.25pt" w:type="dxa"/>
            <w:tcBorders>
              <w:top w:val="single" w:sz="6" w:space="0" w:color="000000"/>
              <w:start w:val="single" w:sz="4" w:space="0" w:color="000000"/>
              <w:bottom w:val="single" w:sz="4" w:space="0" w:color="000000"/>
              <w:end w:val="single" w:sz="6" w:space="0" w:color="000000"/>
            </w:tcBorders>
            <w:shd w:val="clear" w:color="auto" w:fill="auto"/>
            <w:tcMar>
              <w:top w:w="0pt" w:type="dxa"/>
              <w:start w:w="1.40pt" w:type="dxa"/>
              <w:bottom w:w="0pt" w:type="dxa"/>
              <w:end w:w="1.40pt" w:type="dxa"/>
            </w:tcMar>
          </w:tcPr>
          <w:p w:rsidR="00437B0F" w:rsidRDefault="00437B0F">
            <w:pPr>
              <w:tabs>
                <w:tab w:val="start" w:pos="144pt"/>
                <w:tab w:val="start" w:pos="297pt"/>
              </w:tabs>
              <w:rPr>
                <w:rFonts w:eastAsia="標楷體"/>
              </w:rPr>
            </w:pPr>
          </w:p>
        </w:tc>
        <w:tc>
          <w:tcPr>
            <w:tcW w:w="123.75pt" w:type="dxa"/>
            <w:tcBorders>
              <w:top w:val="single" w:sz="6" w:space="0" w:color="000000"/>
              <w:start w:val="single" w:sz="6" w:space="0" w:color="000000"/>
              <w:bottom w:val="single" w:sz="4" w:space="0" w:color="000000"/>
              <w:end w:val="single" w:sz="6" w:space="0" w:color="000000"/>
            </w:tcBorders>
            <w:shd w:val="clear" w:color="auto" w:fill="auto"/>
            <w:tcMar>
              <w:top w:w="0pt" w:type="dxa"/>
              <w:start w:w="1.40pt" w:type="dxa"/>
              <w:bottom w:w="0pt" w:type="dxa"/>
              <w:end w:w="1.40pt" w:type="dxa"/>
            </w:tcMar>
          </w:tcPr>
          <w:p w:rsidR="00437B0F" w:rsidRDefault="00437B0F">
            <w:pPr>
              <w:tabs>
                <w:tab w:val="start" w:pos="144pt"/>
                <w:tab w:val="start" w:pos="297pt"/>
              </w:tabs>
              <w:rPr>
                <w:rFonts w:eastAsia="標楷體"/>
              </w:rPr>
            </w:pPr>
          </w:p>
        </w:tc>
        <w:tc>
          <w:tcPr>
            <w:tcW w:w="105.90pt" w:type="dxa"/>
            <w:tcBorders>
              <w:top w:val="single" w:sz="6" w:space="0" w:color="000000"/>
              <w:start w:val="single" w:sz="6" w:space="0" w:color="000000"/>
              <w:bottom w:val="single" w:sz="4" w:space="0" w:color="000000"/>
              <w:end w:val="single" w:sz="6" w:space="0" w:color="000000"/>
            </w:tcBorders>
            <w:shd w:val="clear" w:color="auto" w:fill="auto"/>
            <w:tcMar>
              <w:top w:w="0pt" w:type="dxa"/>
              <w:start w:w="1.40pt" w:type="dxa"/>
              <w:bottom w:w="0pt" w:type="dxa"/>
              <w:end w:w="1.40pt" w:type="dxa"/>
            </w:tcMar>
          </w:tcPr>
          <w:p w:rsidR="00437B0F" w:rsidRDefault="00437B0F">
            <w:pPr>
              <w:tabs>
                <w:tab w:val="start" w:pos="144pt"/>
                <w:tab w:val="start" w:pos="297pt"/>
              </w:tabs>
              <w:rPr>
                <w:rFonts w:eastAsia="標楷體"/>
              </w:rPr>
            </w:pPr>
          </w:p>
        </w:tc>
        <w:tc>
          <w:tcPr>
            <w:tcW w:w="101.10pt" w:type="dxa"/>
            <w:tcBorders>
              <w:top w:val="single" w:sz="6" w:space="0" w:color="000000"/>
              <w:start w:val="single" w:sz="6"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tabs>
                <w:tab w:val="start" w:pos="144pt"/>
                <w:tab w:val="start" w:pos="297pt"/>
              </w:tabs>
              <w:rPr>
                <w:rFonts w:eastAsia="標楷體"/>
              </w:rPr>
            </w:pPr>
          </w:p>
        </w:tc>
      </w:tr>
    </w:tbl>
    <w:p w:rsidR="00437B0F" w:rsidRDefault="00483AB4">
      <w:pPr>
        <w:pStyle w:val="a7"/>
        <w:spacing w:before="0pt" w:after="0pt" w:line="12pt" w:lineRule="auto"/>
        <w:rPr>
          <w:rFonts w:ascii="Times New Roman" w:hAnsi="Times New Roman"/>
          <w:sz w:val="24"/>
          <w:szCs w:val="24"/>
        </w:rPr>
      </w:pPr>
      <w:r>
        <w:rPr>
          <w:rFonts w:ascii="Times New Roman" w:hAnsi="Times New Roman"/>
          <w:sz w:val="24"/>
          <w:szCs w:val="24"/>
        </w:rPr>
        <w:t>六、護理計劃</w:t>
      </w:r>
      <w:r>
        <w:rPr>
          <w:rFonts w:ascii="Times New Roman" w:hAnsi="Times New Roman"/>
          <w:sz w:val="24"/>
          <w:szCs w:val="24"/>
        </w:rPr>
        <w:t>10%</w:t>
      </w:r>
    </w:p>
    <w:p w:rsidR="00437B0F" w:rsidRDefault="00483AB4">
      <w:pPr>
        <w:ind w:firstLine="17.85pt"/>
        <w:rPr>
          <w:rFonts w:eastAsia="標楷體"/>
        </w:rPr>
      </w:pPr>
      <w:r>
        <w:rPr>
          <w:rFonts w:eastAsia="標楷體"/>
        </w:rPr>
        <w:t>1.</w:t>
      </w:r>
      <w:r>
        <w:rPr>
          <w:rFonts w:eastAsia="標楷體"/>
        </w:rPr>
        <w:t>問題時間表</w:t>
      </w:r>
      <w:r>
        <w:rPr>
          <w:rFonts w:eastAsia="標楷體"/>
        </w:rPr>
        <w:t>:</w:t>
      </w:r>
    </w:p>
    <w:tbl>
      <w:tblPr>
        <w:tblW w:w="441pt" w:type="dxa"/>
        <w:tblInd w:w="28.40pt" w:type="dxa"/>
        <w:tblLayout w:type="fixed"/>
        <w:tblCellMar>
          <w:start w:w="0.50pt" w:type="dxa"/>
          <w:end w:w="0.50pt" w:type="dxa"/>
        </w:tblCellMar>
        <w:tblLook w:firstRow="0" w:lastRow="0" w:firstColumn="0" w:lastColumn="0" w:noHBand="0" w:noVBand="0"/>
      </w:tblPr>
      <w:tblGrid>
        <w:gridCol w:w="540"/>
        <w:gridCol w:w="2340"/>
        <w:gridCol w:w="1391"/>
        <w:gridCol w:w="1391"/>
        <w:gridCol w:w="1391"/>
        <w:gridCol w:w="1767"/>
      </w:tblGrid>
      <w:tr w:rsidR="00437B0F">
        <w:tblPrEx>
          <w:tblCellMar>
            <w:top w:w="0pt" w:type="dxa"/>
            <w:bottom w:w="0pt" w:type="dxa"/>
          </w:tblCellMar>
        </w:tblPrEx>
        <w:trPr>
          <w:trHeight w:val="360"/>
        </w:trPr>
        <w:tc>
          <w:tcPr>
            <w:tcW w:w="27pt" w:type="dxa"/>
            <w:tcBorders>
              <w:top w:val="single" w:sz="4" w:space="0" w:color="000000"/>
              <w:start w:val="single" w:sz="4" w:space="0" w:color="000000"/>
              <w:bottom w:val="single" w:sz="6" w:space="0" w:color="000000"/>
              <w:end w:val="single" w:sz="6" w:space="0" w:color="000000"/>
            </w:tcBorders>
            <w:shd w:val="clear" w:color="auto" w:fill="auto"/>
            <w:tcMar>
              <w:top w:w="0pt" w:type="dxa"/>
              <w:start w:w="1.40pt" w:type="dxa"/>
              <w:bottom w:w="0pt" w:type="dxa"/>
              <w:end w:w="1.40pt" w:type="dxa"/>
            </w:tcMar>
          </w:tcPr>
          <w:p w:rsidR="00437B0F" w:rsidRDefault="00483AB4">
            <w:pPr>
              <w:tabs>
                <w:tab w:val="start" w:pos="144pt"/>
                <w:tab w:val="start" w:pos="297pt"/>
              </w:tabs>
              <w:jc w:val="center"/>
              <w:rPr>
                <w:rFonts w:eastAsia="標楷體"/>
              </w:rPr>
            </w:pPr>
            <w:r>
              <w:rPr>
                <w:rFonts w:eastAsia="標楷體"/>
              </w:rPr>
              <w:t>編號</w:t>
            </w:r>
          </w:p>
        </w:tc>
        <w:tc>
          <w:tcPr>
            <w:tcW w:w="117pt" w:type="dxa"/>
            <w:tcBorders>
              <w:top w:val="single" w:sz="4" w:space="0" w:color="000000"/>
              <w:start w:val="single" w:sz="6" w:space="0" w:color="000000"/>
              <w:bottom w:val="single" w:sz="6" w:space="0" w:color="000000"/>
              <w:end w:val="single" w:sz="6" w:space="0" w:color="000000"/>
            </w:tcBorders>
            <w:shd w:val="clear" w:color="auto" w:fill="auto"/>
            <w:tcMar>
              <w:top w:w="0pt" w:type="dxa"/>
              <w:start w:w="1.40pt" w:type="dxa"/>
              <w:bottom w:w="0pt" w:type="dxa"/>
              <w:end w:w="1.40pt" w:type="dxa"/>
            </w:tcMar>
          </w:tcPr>
          <w:p w:rsidR="00437B0F" w:rsidRDefault="00483AB4">
            <w:pPr>
              <w:tabs>
                <w:tab w:val="start" w:pos="144pt"/>
                <w:tab w:val="start" w:pos="297pt"/>
              </w:tabs>
              <w:jc w:val="center"/>
              <w:rPr>
                <w:rFonts w:eastAsia="標楷體"/>
              </w:rPr>
            </w:pPr>
            <w:r>
              <w:rPr>
                <w:rFonts w:eastAsia="標楷體"/>
              </w:rPr>
              <w:t>健康問題</w:t>
            </w:r>
            <w:r>
              <w:rPr>
                <w:rFonts w:eastAsia="標楷體"/>
              </w:rPr>
              <w:t>/</w:t>
            </w:r>
            <w:r>
              <w:rPr>
                <w:rFonts w:eastAsia="標楷體"/>
              </w:rPr>
              <w:t>導因</w:t>
            </w:r>
          </w:p>
        </w:tc>
        <w:tc>
          <w:tcPr>
            <w:tcW w:w="69.55pt" w:type="dxa"/>
            <w:tcBorders>
              <w:top w:val="single" w:sz="4" w:space="0" w:color="000000"/>
              <w:start w:val="single" w:sz="6" w:space="0" w:color="000000"/>
              <w:bottom w:val="single" w:sz="6" w:space="0" w:color="000000"/>
              <w:end w:val="single" w:sz="6" w:space="0" w:color="000000"/>
            </w:tcBorders>
            <w:shd w:val="clear" w:color="auto" w:fill="auto"/>
            <w:tcMar>
              <w:top w:w="0pt" w:type="dxa"/>
              <w:start w:w="1.40pt" w:type="dxa"/>
              <w:bottom w:w="0pt" w:type="dxa"/>
              <w:end w:w="1.40pt" w:type="dxa"/>
            </w:tcMar>
          </w:tcPr>
          <w:p w:rsidR="00437B0F" w:rsidRDefault="00483AB4">
            <w:pPr>
              <w:tabs>
                <w:tab w:val="start" w:pos="144pt"/>
                <w:tab w:val="start" w:pos="297pt"/>
              </w:tabs>
              <w:jc w:val="center"/>
              <w:rPr>
                <w:rFonts w:eastAsia="標楷體"/>
              </w:rPr>
            </w:pPr>
            <w:r>
              <w:rPr>
                <w:rFonts w:eastAsia="標楷體"/>
              </w:rPr>
              <w:t>出現時間</w:t>
            </w:r>
          </w:p>
        </w:tc>
        <w:tc>
          <w:tcPr>
            <w:tcW w:w="69.55pt" w:type="dxa"/>
            <w:tcBorders>
              <w:top w:val="single" w:sz="4" w:space="0" w:color="000000"/>
              <w:start w:val="single" w:sz="6" w:space="0" w:color="000000"/>
              <w:bottom w:val="single" w:sz="6" w:space="0" w:color="000000"/>
              <w:end w:val="single" w:sz="6" w:space="0" w:color="000000"/>
            </w:tcBorders>
            <w:shd w:val="clear" w:color="auto" w:fill="auto"/>
            <w:tcMar>
              <w:top w:w="0pt" w:type="dxa"/>
              <w:start w:w="1.40pt" w:type="dxa"/>
              <w:bottom w:w="0pt" w:type="dxa"/>
              <w:end w:w="1.40pt" w:type="dxa"/>
            </w:tcMar>
          </w:tcPr>
          <w:p w:rsidR="00437B0F" w:rsidRDefault="00483AB4">
            <w:pPr>
              <w:tabs>
                <w:tab w:val="start" w:pos="144pt"/>
                <w:tab w:val="start" w:pos="297pt"/>
              </w:tabs>
              <w:jc w:val="center"/>
              <w:rPr>
                <w:rFonts w:eastAsia="標楷體"/>
              </w:rPr>
            </w:pPr>
            <w:r>
              <w:rPr>
                <w:rFonts w:eastAsia="標楷體"/>
              </w:rPr>
              <w:t>解決日期</w:t>
            </w:r>
          </w:p>
        </w:tc>
        <w:tc>
          <w:tcPr>
            <w:tcW w:w="69.55pt" w:type="dxa"/>
            <w:tcBorders>
              <w:top w:val="single" w:sz="4" w:space="0" w:color="000000"/>
              <w:start w:val="single" w:sz="6" w:space="0" w:color="000000"/>
              <w:bottom w:val="single" w:sz="6" w:space="0" w:color="000000"/>
              <w:end w:val="single" w:sz="6" w:space="0" w:color="000000"/>
            </w:tcBorders>
            <w:shd w:val="clear" w:color="auto" w:fill="auto"/>
            <w:tcMar>
              <w:top w:w="0pt" w:type="dxa"/>
              <w:start w:w="1.40pt" w:type="dxa"/>
              <w:bottom w:w="0pt" w:type="dxa"/>
              <w:end w:w="1.40pt" w:type="dxa"/>
            </w:tcMar>
          </w:tcPr>
          <w:p w:rsidR="00437B0F" w:rsidRDefault="00483AB4">
            <w:pPr>
              <w:tabs>
                <w:tab w:val="start" w:pos="144pt"/>
                <w:tab w:val="start" w:pos="297pt"/>
              </w:tabs>
              <w:jc w:val="center"/>
              <w:rPr>
                <w:rFonts w:eastAsia="標楷體"/>
              </w:rPr>
            </w:pPr>
            <w:r>
              <w:rPr>
                <w:rFonts w:eastAsia="標楷體"/>
              </w:rPr>
              <w:t>再出現日期</w:t>
            </w:r>
          </w:p>
        </w:tc>
        <w:tc>
          <w:tcPr>
            <w:tcW w:w="88.35pt" w:type="dxa"/>
            <w:tcBorders>
              <w:top w:val="single" w:sz="4" w:space="0" w:color="000000"/>
              <w:start w:val="single" w:sz="6" w:space="0" w:color="000000"/>
              <w:bottom w:val="single" w:sz="6" w:space="0" w:color="000000"/>
              <w:end w:val="single" w:sz="4" w:space="0" w:color="000000"/>
            </w:tcBorders>
            <w:shd w:val="clear" w:color="auto" w:fill="auto"/>
            <w:tcMar>
              <w:top w:w="0pt" w:type="dxa"/>
              <w:start w:w="1.40pt" w:type="dxa"/>
              <w:bottom w:w="0pt" w:type="dxa"/>
              <w:end w:w="1.40pt" w:type="dxa"/>
            </w:tcMar>
          </w:tcPr>
          <w:p w:rsidR="00437B0F" w:rsidRDefault="00483AB4">
            <w:pPr>
              <w:tabs>
                <w:tab w:val="start" w:pos="144pt"/>
                <w:tab w:val="start" w:pos="297pt"/>
              </w:tabs>
              <w:jc w:val="center"/>
              <w:rPr>
                <w:rFonts w:eastAsia="標楷體"/>
              </w:rPr>
            </w:pPr>
            <w:r>
              <w:rPr>
                <w:rFonts w:eastAsia="標楷體"/>
              </w:rPr>
              <w:t>再出現原因</w:t>
            </w:r>
          </w:p>
        </w:tc>
      </w:tr>
      <w:tr w:rsidR="00437B0F">
        <w:tblPrEx>
          <w:tblCellMar>
            <w:top w:w="0pt" w:type="dxa"/>
            <w:bottom w:w="0pt" w:type="dxa"/>
          </w:tblCellMar>
        </w:tblPrEx>
        <w:trPr>
          <w:trHeight w:val="259"/>
        </w:trPr>
        <w:tc>
          <w:tcPr>
            <w:tcW w:w="27pt" w:type="dxa"/>
            <w:tcBorders>
              <w:top w:val="single" w:sz="6" w:space="0" w:color="000000"/>
              <w:start w:val="single" w:sz="4" w:space="0" w:color="000000"/>
              <w:bottom w:val="single" w:sz="4" w:space="0" w:color="000000"/>
              <w:end w:val="single" w:sz="6" w:space="0" w:color="000000"/>
            </w:tcBorders>
            <w:shd w:val="clear" w:color="auto" w:fill="auto"/>
            <w:tcMar>
              <w:top w:w="0pt" w:type="dxa"/>
              <w:start w:w="1.40pt" w:type="dxa"/>
              <w:bottom w:w="0pt" w:type="dxa"/>
              <w:end w:w="1.40pt" w:type="dxa"/>
            </w:tcMar>
          </w:tcPr>
          <w:p w:rsidR="00437B0F" w:rsidRDefault="00437B0F">
            <w:pPr>
              <w:tabs>
                <w:tab w:val="start" w:pos="144pt"/>
                <w:tab w:val="start" w:pos="297pt"/>
              </w:tabs>
              <w:rPr>
                <w:rFonts w:eastAsia="標楷體"/>
              </w:rPr>
            </w:pPr>
          </w:p>
        </w:tc>
        <w:tc>
          <w:tcPr>
            <w:tcW w:w="117pt" w:type="dxa"/>
            <w:tcBorders>
              <w:top w:val="single" w:sz="6" w:space="0" w:color="000000"/>
              <w:start w:val="single" w:sz="6" w:space="0" w:color="000000"/>
              <w:bottom w:val="single" w:sz="4" w:space="0" w:color="000000"/>
              <w:end w:val="single" w:sz="6" w:space="0" w:color="000000"/>
            </w:tcBorders>
            <w:shd w:val="clear" w:color="auto" w:fill="auto"/>
            <w:tcMar>
              <w:top w:w="0pt" w:type="dxa"/>
              <w:start w:w="1.40pt" w:type="dxa"/>
              <w:bottom w:w="0pt" w:type="dxa"/>
              <w:end w:w="1.40pt" w:type="dxa"/>
            </w:tcMar>
          </w:tcPr>
          <w:p w:rsidR="00437B0F" w:rsidRDefault="00437B0F">
            <w:pPr>
              <w:tabs>
                <w:tab w:val="start" w:pos="144pt"/>
                <w:tab w:val="start" w:pos="297pt"/>
              </w:tabs>
              <w:rPr>
                <w:rFonts w:eastAsia="標楷體"/>
              </w:rPr>
            </w:pPr>
          </w:p>
        </w:tc>
        <w:tc>
          <w:tcPr>
            <w:tcW w:w="69.55pt" w:type="dxa"/>
            <w:tcBorders>
              <w:top w:val="single" w:sz="6" w:space="0" w:color="000000"/>
              <w:start w:val="single" w:sz="6" w:space="0" w:color="000000"/>
              <w:bottom w:val="single" w:sz="4" w:space="0" w:color="000000"/>
              <w:end w:val="single" w:sz="6" w:space="0" w:color="000000"/>
            </w:tcBorders>
            <w:shd w:val="clear" w:color="auto" w:fill="auto"/>
            <w:tcMar>
              <w:top w:w="0pt" w:type="dxa"/>
              <w:start w:w="1.40pt" w:type="dxa"/>
              <w:bottom w:w="0pt" w:type="dxa"/>
              <w:end w:w="1.40pt" w:type="dxa"/>
            </w:tcMar>
          </w:tcPr>
          <w:p w:rsidR="00437B0F" w:rsidRDefault="00437B0F">
            <w:pPr>
              <w:tabs>
                <w:tab w:val="start" w:pos="144pt"/>
                <w:tab w:val="start" w:pos="297pt"/>
              </w:tabs>
              <w:rPr>
                <w:rFonts w:eastAsia="標楷體"/>
              </w:rPr>
            </w:pPr>
          </w:p>
        </w:tc>
        <w:tc>
          <w:tcPr>
            <w:tcW w:w="69.55pt" w:type="dxa"/>
            <w:tcBorders>
              <w:top w:val="single" w:sz="6" w:space="0" w:color="000000"/>
              <w:start w:val="single" w:sz="6" w:space="0" w:color="000000"/>
              <w:bottom w:val="single" w:sz="4" w:space="0" w:color="000000"/>
              <w:end w:val="single" w:sz="6" w:space="0" w:color="000000"/>
            </w:tcBorders>
            <w:shd w:val="clear" w:color="auto" w:fill="auto"/>
            <w:tcMar>
              <w:top w:w="0pt" w:type="dxa"/>
              <w:start w:w="1.40pt" w:type="dxa"/>
              <w:bottom w:w="0pt" w:type="dxa"/>
              <w:end w:w="1.40pt" w:type="dxa"/>
            </w:tcMar>
          </w:tcPr>
          <w:p w:rsidR="00437B0F" w:rsidRDefault="00437B0F">
            <w:pPr>
              <w:tabs>
                <w:tab w:val="start" w:pos="144pt"/>
                <w:tab w:val="start" w:pos="297pt"/>
              </w:tabs>
              <w:rPr>
                <w:rFonts w:eastAsia="標楷體"/>
              </w:rPr>
            </w:pPr>
          </w:p>
        </w:tc>
        <w:tc>
          <w:tcPr>
            <w:tcW w:w="69.55pt" w:type="dxa"/>
            <w:tcBorders>
              <w:top w:val="single" w:sz="6" w:space="0" w:color="000000"/>
              <w:start w:val="single" w:sz="6" w:space="0" w:color="000000"/>
              <w:bottom w:val="single" w:sz="4" w:space="0" w:color="000000"/>
              <w:end w:val="single" w:sz="6" w:space="0" w:color="000000"/>
            </w:tcBorders>
            <w:shd w:val="clear" w:color="auto" w:fill="auto"/>
            <w:tcMar>
              <w:top w:w="0pt" w:type="dxa"/>
              <w:start w:w="1.40pt" w:type="dxa"/>
              <w:bottom w:w="0pt" w:type="dxa"/>
              <w:end w:w="1.40pt" w:type="dxa"/>
            </w:tcMar>
          </w:tcPr>
          <w:p w:rsidR="00437B0F" w:rsidRDefault="00437B0F">
            <w:pPr>
              <w:tabs>
                <w:tab w:val="start" w:pos="144pt"/>
                <w:tab w:val="start" w:pos="297pt"/>
              </w:tabs>
              <w:rPr>
                <w:rFonts w:eastAsia="標楷體"/>
              </w:rPr>
            </w:pPr>
          </w:p>
        </w:tc>
        <w:tc>
          <w:tcPr>
            <w:tcW w:w="88.35pt" w:type="dxa"/>
            <w:tcBorders>
              <w:top w:val="single" w:sz="6" w:space="0" w:color="000000"/>
              <w:start w:val="single" w:sz="6"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tabs>
                <w:tab w:val="start" w:pos="144pt"/>
                <w:tab w:val="start" w:pos="297pt"/>
              </w:tabs>
              <w:rPr>
                <w:rFonts w:eastAsia="標楷體"/>
              </w:rPr>
            </w:pPr>
          </w:p>
        </w:tc>
      </w:tr>
    </w:tbl>
    <w:p w:rsidR="00437B0F" w:rsidRDefault="00437B0F">
      <w:pPr>
        <w:ind w:firstLine="18pt"/>
        <w:rPr>
          <w:rFonts w:eastAsia="標楷體"/>
        </w:rPr>
      </w:pPr>
    </w:p>
    <w:p w:rsidR="00437B0F" w:rsidRDefault="00437B0F">
      <w:pPr>
        <w:ind w:firstLine="18pt"/>
        <w:rPr>
          <w:rFonts w:eastAsia="標楷體"/>
        </w:rPr>
      </w:pPr>
    </w:p>
    <w:p w:rsidR="00437B0F" w:rsidRDefault="00483AB4">
      <w:pPr>
        <w:ind w:firstLine="18pt"/>
        <w:rPr>
          <w:rFonts w:eastAsia="標楷體"/>
        </w:rPr>
      </w:pPr>
      <w:r>
        <w:rPr>
          <w:rFonts w:eastAsia="標楷體"/>
        </w:rPr>
        <w:t>2.</w:t>
      </w:r>
      <w:r>
        <w:rPr>
          <w:rFonts w:eastAsia="標楷體"/>
        </w:rPr>
        <w:t>護理計劃表</w:t>
      </w:r>
    </w:p>
    <w:tbl>
      <w:tblPr>
        <w:tblW w:w="437.80pt" w:type="dxa"/>
        <w:tblInd w:w="31.40pt" w:type="dxa"/>
        <w:tblCellMar>
          <w:start w:w="0.50pt" w:type="dxa"/>
          <w:end w:w="0.50pt" w:type="dxa"/>
        </w:tblCellMar>
        <w:tblLook w:firstRow="0" w:lastRow="0" w:firstColumn="0" w:lastColumn="0" w:noHBand="0" w:noVBand="0"/>
      </w:tblPr>
      <w:tblGrid>
        <w:gridCol w:w="1250"/>
        <w:gridCol w:w="1411"/>
        <w:gridCol w:w="1091"/>
        <w:gridCol w:w="1251"/>
        <w:gridCol w:w="1251"/>
        <w:gridCol w:w="1251"/>
        <w:gridCol w:w="1251"/>
      </w:tblGrid>
      <w:tr w:rsidR="00437B0F">
        <w:tblPrEx>
          <w:tblCellMar>
            <w:top w:w="0pt" w:type="dxa"/>
            <w:bottom w:w="0pt" w:type="dxa"/>
          </w:tblCellMar>
        </w:tblPrEx>
        <w:tc>
          <w:tcPr>
            <w:tcW w:w="62.50pt" w:type="dxa"/>
            <w:tcBorders>
              <w:top w:val="single" w:sz="4" w:space="0" w:color="000000"/>
              <w:start w:val="single" w:sz="4" w:space="0" w:color="000000"/>
              <w:bottom w:val="single" w:sz="4"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jc w:val="center"/>
              <w:rPr>
                <w:rFonts w:eastAsia="標楷體"/>
              </w:rPr>
            </w:pPr>
            <w:r>
              <w:rPr>
                <w:rFonts w:eastAsia="標楷體"/>
              </w:rPr>
              <w:t>日期</w:t>
            </w:r>
            <w:r>
              <w:rPr>
                <w:rFonts w:eastAsia="標楷體"/>
              </w:rPr>
              <w:t>/</w:t>
            </w:r>
            <w:r>
              <w:rPr>
                <w:rFonts w:eastAsia="標楷體"/>
              </w:rPr>
              <w:t>時間</w:t>
            </w:r>
          </w:p>
        </w:tc>
        <w:tc>
          <w:tcPr>
            <w:tcW w:w="70.55pt" w:type="dxa"/>
            <w:tcBorders>
              <w:top w:val="single" w:sz="4" w:space="0" w:color="000000"/>
              <w:start w:val="single" w:sz="6" w:space="0" w:color="000000"/>
              <w:bottom w:val="single" w:sz="4"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jc w:val="center"/>
              <w:rPr>
                <w:rFonts w:eastAsia="標楷體"/>
              </w:rPr>
            </w:pPr>
            <w:r>
              <w:rPr>
                <w:rFonts w:eastAsia="標楷體"/>
              </w:rPr>
              <w:t>主客觀資料</w:t>
            </w:r>
          </w:p>
        </w:tc>
        <w:tc>
          <w:tcPr>
            <w:tcW w:w="54.55pt" w:type="dxa"/>
            <w:tcBorders>
              <w:top w:val="single" w:sz="4" w:space="0" w:color="000000"/>
              <w:start w:val="single" w:sz="6" w:space="0" w:color="000000"/>
              <w:bottom w:val="single" w:sz="4"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jc w:val="center"/>
              <w:rPr>
                <w:rFonts w:eastAsia="標楷體"/>
              </w:rPr>
            </w:pPr>
            <w:r>
              <w:rPr>
                <w:rFonts w:eastAsia="標楷體"/>
              </w:rPr>
              <w:t>健康問題</w:t>
            </w:r>
          </w:p>
        </w:tc>
        <w:tc>
          <w:tcPr>
            <w:tcW w:w="62.55pt" w:type="dxa"/>
            <w:tcBorders>
              <w:top w:val="single" w:sz="4" w:space="0" w:color="000000"/>
              <w:start w:val="single" w:sz="6" w:space="0" w:color="000000"/>
              <w:bottom w:val="single" w:sz="4"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jc w:val="center"/>
              <w:rPr>
                <w:rFonts w:eastAsia="標楷體"/>
              </w:rPr>
            </w:pPr>
            <w:r>
              <w:rPr>
                <w:rFonts w:eastAsia="標楷體"/>
              </w:rPr>
              <w:t>護理目標</w:t>
            </w:r>
          </w:p>
        </w:tc>
        <w:tc>
          <w:tcPr>
            <w:tcW w:w="62.55pt" w:type="dxa"/>
            <w:tcBorders>
              <w:top w:val="single" w:sz="4" w:space="0" w:color="000000"/>
              <w:start w:val="single" w:sz="6" w:space="0" w:color="000000"/>
              <w:bottom w:val="single" w:sz="4"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jc w:val="center"/>
              <w:rPr>
                <w:rFonts w:eastAsia="標楷體"/>
              </w:rPr>
            </w:pPr>
            <w:r>
              <w:rPr>
                <w:rFonts w:eastAsia="標楷體"/>
              </w:rPr>
              <w:t>護理措施</w:t>
            </w:r>
          </w:p>
        </w:tc>
        <w:tc>
          <w:tcPr>
            <w:tcW w:w="62.55pt" w:type="dxa"/>
            <w:tcBorders>
              <w:top w:val="single" w:sz="4" w:space="0" w:color="000000"/>
              <w:start w:val="single" w:sz="6" w:space="0" w:color="000000"/>
              <w:bottom w:val="single" w:sz="4"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jc w:val="center"/>
              <w:rPr>
                <w:rFonts w:eastAsia="標楷體"/>
              </w:rPr>
            </w:pPr>
            <w:r>
              <w:rPr>
                <w:rFonts w:eastAsia="標楷體"/>
              </w:rPr>
              <w:t>學理依據</w:t>
            </w:r>
          </w:p>
        </w:tc>
        <w:tc>
          <w:tcPr>
            <w:tcW w:w="62.55pt" w:type="dxa"/>
            <w:tcBorders>
              <w:top w:val="single" w:sz="4" w:space="0" w:color="000000"/>
              <w:start w:val="single" w:sz="6" w:space="0" w:color="000000"/>
              <w:bottom w:val="single" w:sz="4" w:space="0" w:color="000000"/>
              <w:end w:val="single" w:sz="4" w:space="0" w:color="000000"/>
            </w:tcBorders>
            <w:shd w:val="clear" w:color="auto" w:fill="auto"/>
            <w:tcMar>
              <w:top w:w="0pt" w:type="dxa"/>
              <w:start w:w="1.40pt" w:type="dxa"/>
              <w:bottom w:w="0pt" w:type="dxa"/>
              <w:end w:w="1.40pt" w:type="dxa"/>
            </w:tcMar>
            <w:vAlign w:val="center"/>
          </w:tcPr>
          <w:p w:rsidR="00437B0F" w:rsidRDefault="00483AB4">
            <w:pPr>
              <w:jc w:val="center"/>
              <w:rPr>
                <w:rFonts w:eastAsia="標楷體"/>
              </w:rPr>
            </w:pPr>
            <w:r>
              <w:rPr>
                <w:rFonts w:eastAsia="標楷體"/>
              </w:rPr>
              <w:t>護理評值</w:t>
            </w:r>
          </w:p>
        </w:tc>
      </w:tr>
      <w:tr w:rsidR="00437B0F">
        <w:tblPrEx>
          <w:tblCellMar>
            <w:top w:w="0pt" w:type="dxa"/>
            <w:bottom w:w="0pt" w:type="dxa"/>
          </w:tblCellMar>
        </w:tblPrEx>
        <w:trPr>
          <w:trHeight w:val="300"/>
        </w:trPr>
        <w:tc>
          <w:tcPr>
            <w:tcW w:w="62.5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both"/>
              <w:rPr>
                <w:rFonts w:eastAsia="標楷體"/>
                <w:b/>
              </w:rPr>
            </w:pPr>
          </w:p>
        </w:tc>
        <w:tc>
          <w:tcPr>
            <w:tcW w:w="70.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both"/>
              <w:rPr>
                <w:rFonts w:eastAsia="標楷體"/>
                <w:b/>
              </w:rPr>
            </w:pPr>
          </w:p>
        </w:tc>
        <w:tc>
          <w:tcPr>
            <w:tcW w:w="54.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both"/>
              <w:rPr>
                <w:rFonts w:eastAsia="標楷體"/>
                <w:b/>
              </w:rPr>
            </w:pPr>
          </w:p>
        </w:tc>
        <w:tc>
          <w:tcPr>
            <w:tcW w:w="6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both"/>
              <w:rPr>
                <w:rFonts w:eastAsia="標楷體"/>
                <w:b/>
              </w:rPr>
            </w:pPr>
          </w:p>
        </w:tc>
        <w:tc>
          <w:tcPr>
            <w:tcW w:w="6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both"/>
              <w:rPr>
                <w:rFonts w:eastAsia="標楷體"/>
                <w:b/>
              </w:rPr>
            </w:pPr>
          </w:p>
        </w:tc>
        <w:tc>
          <w:tcPr>
            <w:tcW w:w="6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both"/>
              <w:rPr>
                <w:rFonts w:eastAsia="標楷體"/>
                <w:b/>
              </w:rPr>
            </w:pPr>
          </w:p>
        </w:tc>
        <w:tc>
          <w:tcPr>
            <w:tcW w:w="6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jc w:val="both"/>
              <w:rPr>
                <w:rFonts w:eastAsia="標楷體"/>
                <w:b/>
              </w:rPr>
            </w:pPr>
          </w:p>
        </w:tc>
      </w:tr>
    </w:tbl>
    <w:p w:rsidR="00437B0F" w:rsidRDefault="00483AB4">
      <w:pPr>
        <w:rPr>
          <w:rFonts w:eastAsia="標楷體"/>
        </w:rPr>
      </w:pPr>
      <w:r>
        <w:rPr>
          <w:rFonts w:eastAsia="標楷體"/>
        </w:rPr>
        <w:t>七、結論</w:t>
      </w:r>
      <w:r>
        <w:rPr>
          <w:rFonts w:eastAsia="標楷體"/>
        </w:rPr>
        <w:t>2%</w:t>
      </w:r>
    </w:p>
    <w:p w:rsidR="00437B0F" w:rsidRDefault="00483AB4">
      <w:r>
        <w:rPr>
          <w:rFonts w:eastAsia="標楷體"/>
        </w:rPr>
        <w:t>八、參考資料</w:t>
      </w:r>
      <w:r>
        <w:rPr>
          <w:rFonts w:eastAsia="標楷體"/>
          <w:lang w:val="es-GT"/>
        </w:rPr>
        <w:t>(</w:t>
      </w:r>
      <w:r>
        <w:rPr>
          <w:rFonts w:eastAsia="標楷體"/>
          <w:lang w:val="es-GT"/>
        </w:rPr>
        <w:t>依據</w:t>
      </w:r>
      <w:r>
        <w:rPr>
          <w:rFonts w:eastAsia="標楷體"/>
          <w:lang w:val="es-GT"/>
        </w:rPr>
        <w:t>APA format</w:t>
      </w:r>
      <w:r>
        <w:rPr>
          <w:rFonts w:eastAsia="標楷體"/>
          <w:lang w:val="es-GT"/>
        </w:rPr>
        <w:t>第六版寫法</w:t>
      </w:r>
      <w:r>
        <w:rPr>
          <w:rFonts w:eastAsia="標楷體"/>
          <w:lang w:val="es-GT"/>
        </w:rPr>
        <w:t>)</w:t>
      </w:r>
      <w:r>
        <w:rPr>
          <w:rFonts w:eastAsia="標楷體"/>
        </w:rPr>
        <w:t>3%</w:t>
      </w: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37B0F">
      <w:pPr>
        <w:snapToGrid w:val="0"/>
        <w:jc w:val="both"/>
        <w:rPr>
          <w:rFonts w:eastAsia="標楷體"/>
        </w:rPr>
      </w:pPr>
    </w:p>
    <w:p w:rsidR="00437B0F" w:rsidRDefault="00483AB4">
      <w:pPr>
        <w:snapToGrid w:val="0"/>
        <w:jc w:val="both"/>
        <w:rPr>
          <w:rFonts w:eastAsia="標楷體"/>
        </w:rPr>
      </w:pPr>
      <w:r>
        <w:rPr>
          <w:rFonts w:eastAsia="標楷體"/>
        </w:rPr>
        <w:t>附件</w:t>
      </w:r>
      <w:r>
        <w:rPr>
          <w:rFonts w:eastAsia="標楷體"/>
        </w:rPr>
        <w:t>4</w:t>
      </w:r>
    </w:p>
    <w:p w:rsidR="00437B0F" w:rsidRDefault="00483AB4">
      <w:pPr>
        <w:snapToGrid w:val="0"/>
        <w:jc w:val="center"/>
      </w:pPr>
      <w:r>
        <w:rPr>
          <w:rFonts w:eastAsia="標楷體"/>
          <w:b/>
          <w:sz w:val="32"/>
        </w:rPr>
        <w:t>婦產科護理實習</w:t>
      </w:r>
      <w:r>
        <w:rPr>
          <w:rFonts w:eastAsia="標楷體"/>
          <w:b/>
          <w:sz w:val="32"/>
          <w:szCs w:val="32"/>
        </w:rPr>
        <w:t>總評值</w:t>
      </w:r>
    </w:p>
    <w:p w:rsidR="00437B0F" w:rsidRDefault="00483AB4">
      <w:r>
        <w:rPr>
          <w:rFonts w:eastAsia="標楷體"/>
        </w:rPr>
        <w:t>班級</w:t>
      </w:r>
      <w:r>
        <w:rPr>
          <w:rFonts w:eastAsia="標楷體"/>
        </w:rPr>
        <w:t>:</w:t>
      </w:r>
      <w:r>
        <w:rPr>
          <w:rFonts w:eastAsia="標楷體"/>
          <w:u w:val="single"/>
        </w:rPr>
        <w:t xml:space="preserve">             </w:t>
      </w:r>
      <w:r>
        <w:rPr>
          <w:rFonts w:eastAsia="標楷體"/>
        </w:rPr>
        <w:t>學號</w:t>
      </w:r>
      <w:r>
        <w:rPr>
          <w:rFonts w:eastAsia="標楷體"/>
        </w:rPr>
        <w:t xml:space="preserve">: </w:t>
      </w:r>
      <w:r>
        <w:rPr>
          <w:rFonts w:eastAsia="標楷體"/>
          <w:u w:val="single"/>
        </w:rPr>
        <w:t xml:space="preserve">             </w:t>
      </w:r>
      <w:r>
        <w:rPr>
          <w:rFonts w:eastAsia="標楷體"/>
        </w:rPr>
        <w:t>學生姓名</w:t>
      </w:r>
      <w:r>
        <w:rPr>
          <w:rFonts w:eastAsia="標楷體"/>
        </w:rPr>
        <w:t>:</w:t>
      </w:r>
      <w:r>
        <w:rPr>
          <w:rFonts w:eastAsia="標楷體"/>
          <w:u w:val="single"/>
        </w:rPr>
        <w:t xml:space="preserve">              </w:t>
      </w:r>
      <w:r>
        <w:rPr>
          <w:rFonts w:eastAsia="標楷體"/>
        </w:rPr>
        <w:t>實習單位</w:t>
      </w:r>
      <w:r>
        <w:rPr>
          <w:rFonts w:eastAsia="標楷體"/>
        </w:rPr>
        <w:t>:</w:t>
      </w:r>
      <w:r>
        <w:rPr>
          <w:rFonts w:eastAsia="標楷體"/>
          <w:u w:val="single"/>
        </w:rPr>
        <w:t xml:space="preserve">              </w:t>
      </w:r>
    </w:p>
    <w:p w:rsidR="00437B0F" w:rsidRDefault="00437B0F">
      <w:pPr>
        <w:rPr>
          <w:rFonts w:eastAsia="標楷體"/>
        </w:rPr>
      </w:pPr>
    </w:p>
    <w:p w:rsidR="00437B0F" w:rsidRDefault="00483AB4">
      <w:pPr>
        <w:rPr>
          <w:rFonts w:eastAsia="標楷體"/>
          <w:sz w:val="26"/>
        </w:rPr>
      </w:pPr>
      <w:r>
        <w:rPr>
          <w:rFonts w:eastAsia="標楷體"/>
          <w:sz w:val="26"/>
        </w:rPr>
        <w:t>請依據實習目標作自我評值，評值自己是否已達成這九項目標</w:t>
      </w:r>
      <w:r>
        <w:rPr>
          <w:rFonts w:eastAsia="標楷體"/>
          <w:sz w:val="26"/>
        </w:rPr>
        <w:t xml:space="preserve">     </w:t>
      </w:r>
    </w:p>
    <w:tbl>
      <w:tblPr>
        <w:tblW w:w="522pt" w:type="dxa"/>
        <w:tblInd w:w="-16.60pt" w:type="dxa"/>
        <w:tblLayout w:type="fixed"/>
        <w:tblCellMar>
          <w:start w:w="0.50pt" w:type="dxa"/>
          <w:end w:w="0.50pt" w:type="dxa"/>
        </w:tblCellMar>
        <w:tblLook w:firstRow="0" w:lastRow="0" w:firstColumn="0" w:lastColumn="0" w:noHBand="0" w:noVBand="0"/>
      </w:tblPr>
      <w:tblGrid>
        <w:gridCol w:w="5220"/>
        <w:gridCol w:w="5220"/>
      </w:tblGrid>
      <w:tr w:rsidR="00437B0F">
        <w:tblPrEx>
          <w:tblCellMar>
            <w:top w:w="0pt" w:type="dxa"/>
            <w:bottom w:w="0pt" w:type="dxa"/>
          </w:tblCellMar>
        </w:tblPrEx>
        <w:trPr>
          <w:trHeight w:val="330"/>
        </w:trPr>
        <w:tc>
          <w:tcPr>
            <w:tcW w:w="261pt" w:type="dxa"/>
            <w:tcBorders>
              <w:top w:val="single" w:sz="12" w:space="0" w:color="000000"/>
              <w:start w:val="single" w:sz="12" w:space="0" w:color="000000"/>
              <w:bottom w:val="single" w:sz="6" w:space="0" w:color="000000"/>
              <w:end w:val="single" w:sz="6" w:space="0" w:color="000000"/>
            </w:tcBorders>
            <w:shd w:val="clear" w:color="auto" w:fill="auto"/>
            <w:tcMar>
              <w:top w:w="0pt" w:type="dxa"/>
              <w:start w:w="1.40pt" w:type="dxa"/>
              <w:bottom w:w="0pt" w:type="dxa"/>
              <w:end w:w="1.40pt" w:type="dxa"/>
            </w:tcMar>
          </w:tcPr>
          <w:p w:rsidR="00437B0F" w:rsidRDefault="00483AB4">
            <w:pPr>
              <w:jc w:val="center"/>
              <w:rPr>
                <w:rFonts w:eastAsia="標楷體"/>
                <w:b/>
              </w:rPr>
            </w:pPr>
            <w:r>
              <w:rPr>
                <w:rFonts w:eastAsia="標楷體"/>
                <w:b/>
              </w:rPr>
              <w:t>實習目標</w:t>
            </w:r>
          </w:p>
        </w:tc>
        <w:tc>
          <w:tcPr>
            <w:tcW w:w="261pt" w:type="dxa"/>
            <w:tcBorders>
              <w:top w:val="single" w:sz="12" w:space="0" w:color="000000"/>
              <w:start w:val="single" w:sz="6" w:space="0" w:color="000000"/>
              <w:bottom w:val="single" w:sz="6" w:space="0" w:color="000000"/>
              <w:end w:val="single" w:sz="12" w:space="0" w:color="000000"/>
            </w:tcBorders>
            <w:shd w:val="clear" w:color="auto" w:fill="auto"/>
            <w:tcMar>
              <w:top w:w="0pt" w:type="dxa"/>
              <w:start w:w="1.40pt" w:type="dxa"/>
              <w:bottom w:w="0pt" w:type="dxa"/>
              <w:end w:w="1.40pt" w:type="dxa"/>
            </w:tcMar>
          </w:tcPr>
          <w:p w:rsidR="00437B0F" w:rsidRDefault="00483AB4">
            <w:pPr>
              <w:jc w:val="center"/>
              <w:rPr>
                <w:rFonts w:eastAsia="標楷體"/>
                <w:b/>
              </w:rPr>
            </w:pPr>
            <w:r>
              <w:rPr>
                <w:rFonts w:eastAsia="標楷體"/>
                <w:b/>
              </w:rPr>
              <w:t>自我評值</w:t>
            </w:r>
          </w:p>
        </w:tc>
      </w:tr>
      <w:tr w:rsidR="00437B0F">
        <w:tblPrEx>
          <w:tblCellMar>
            <w:top w:w="0pt" w:type="dxa"/>
            <w:bottom w:w="0pt" w:type="dxa"/>
          </w:tblCellMar>
        </w:tblPrEx>
        <w:trPr>
          <w:trHeight w:val="300"/>
        </w:trPr>
        <w:tc>
          <w:tcPr>
            <w:tcW w:w="261pt" w:type="dxa"/>
            <w:tcBorders>
              <w:top w:val="single" w:sz="6" w:space="0" w:color="000000"/>
              <w:start w:val="single" w:sz="12" w:space="0" w:color="000000"/>
              <w:bottom w:val="single" w:sz="4" w:space="0" w:color="000000"/>
              <w:end w:val="single" w:sz="6" w:space="0" w:color="000000"/>
            </w:tcBorders>
            <w:shd w:val="clear" w:color="auto" w:fill="auto"/>
            <w:tcMar>
              <w:top w:w="0pt" w:type="dxa"/>
              <w:start w:w="1.40pt" w:type="dxa"/>
              <w:bottom w:w="0pt" w:type="dxa"/>
              <w:end w:w="1.40pt" w:type="dxa"/>
            </w:tcMar>
          </w:tcPr>
          <w:p w:rsidR="00437B0F" w:rsidRDefault="00483AB4">
            <w:r>
              <w:rPr>
                <w:rFonts w:eastAsia="標楷體"/>
                <w:b/>
                <w:bCs/>
                <w:color w:val="000000"/>
              </w:rPr>
              <w:t>(</w:t>
            </w:r>
            <w:r>
              <w:rPr>
                <w:rFonts w:eastAsia="標楷體"/>
                <w:b/>
                <w:bCs/>
                <w:color w:val="000000"/>
              </w:rPr>
              <w:t>一</w:t>
            </w:r>
            <w:r>
              <w:rPr>
                <w:rFonts w:eastAsia="標楷體"/>
                <w:b/>
                <w:bCs/>
                <w:color w:val="000000"/>
              </w:rPr>
              <w:t>)</w:t>
            </w:r>
            <w:r>
              <w:rPr>
                <w:rFonts w:eastAsia="標楷體"/>
                <w:b/>
                <w:color w:val="000000"/>
                <w:spacing w:val="20"/>
              </w:rPr>
              <w:t>關愛</w:t>
            </w:r>
          </w:p>
          <w:p w:rsidR="00437B0F" w:rsidRDefault="00483AB4">
            <w:pPr>
              <w:ind w:start="12pt" w:hanging="12pt"/>
              <w:rPr>
                <w:rFonts w:eastAsia="標楷體"/>
                <w:color w:val="000000"/>
              </w:rPr>
            </w:pPr>
            <w:r>
              <w:rPr>
                <w:rFonts w:eastAsia="標楷體"/>
                <w:color w:val="000000"/>
              </w:rPr>
              <w:t>1.</w:t>
            </w:r>
            <w:r>
              <w:rPr>
                <w:rFonts w:eastAsia="標楷體"/>
                <w:color w:val="000000"/>
              </w:rPr>
              <w:t>能察覺婦產科個案及其家庭之需求，並運用同理心給予適當的回應</w:t>
            </w:r>
          </w:p>
          <w:p w:rsidR="00437B0F" w:rsidRDefault="00483AB4">
            <w:pPr>
              <w:ind w:start="12pt" w:hanging="12pt"/>
              <w:rPr>
                <w:rFonts w:eastAsia="標楷體"/>
                <w:color w:val="000000"/>
              </w:rPr>
            </w:pPr>
            <w:r>
              <w:rPr>
                <w:rFonts w:eastAsia="標楷體"/>
                <w:color w:val="000000"/>
              </w:rPr>
              <w:t>2.</w:t>
            </w:r>
            <w:r>
              <w:rPr>
                <w:rFonts w:eastAsia="標楷體"/>
                <w:color w:val="000000"/>
              </w:rPr>
              <w:t>能運用相關臨床照護之文獻及資源，訂定符合個案個別需求之照護計劃。</w:t>
            </w:r>
          </w:p>
          <w:p w:rsidR="00437B0F" w:rsidRDefault="00483AB4">
            <w:pPr>
              <w:pStyle w:val="1"/>
              <w:spacing w:line="12pt" w:lineRule="auto"/>
              <w:ind w:start="0pt" w:firstLine="0pt"/>
            </w:pPr>
            <w:r>
              <w:t>3.</w:t>
            </w:r>
            <w:r>
              <w:t>能評值個案個別照護成效，適時調整照護計畫</w:t>
            </w:r>
          </w:p>
        </w:tc>
        <w:tc>
          <w:tcPr>
            <w:tcW w:w="261pt" w:type="dxa"/>
            <w:tcBorders>
              <w:top w:val="single" w:sz="6" w:space="0" w:color="000000"/>
              <w:start w:val="single" w:sz="6" w:space="0" w:color="000000"/>
              <w:bottom w:val="single" w:sz="4" w:space="0" w:color="000000"/>
              <w:end w:val="single" w:sz="12" w:space="0" w:color="000000"/>
            </w:tcBorders>
            <w:shd w:val="clear" w:color="auto" w:fill="auto"/>
            <w:tcMar>
              <w:top w:w="0pt" w:type="dxa"/>
              <w:start w:w="1.40pt" w:type="dxa"/>
              <w:bottom w:w="0pt" w:type="dxa"/>
              <w:end w:w="1.40pt" w:type="dxa"/>
            </w:tcMar>
          </w:tcPr>
          <w:p w:rsidR="00437B0F" w:rsidRDefault="00437B0F">
            <w:pPr>
              <w:rPr>
                <w:rFonts w:eastAsia="標楷體"/>
                <w:b/>
                <w:color w:val="000000"/>
                <w:sz w:val="28"/>
              </w:rPr>
            </w:pPr>
          </w:p>
        </w:tc>
      </w:tr>
      <w:tr w:rsidR="00437B0F">
        <w:tblPrEx>
          <w:tblCellMar>
            <w:top w:w="0pt" w:type="dxa"/>
            <w:bottom w:w="0pt" w:type="dxa"/>
          </w:tblCellMar>
        </w:tblPrEx>
        <w:trPr>
          <w:trHeight w:val="285"/>
        </w:trPr>
        <w:tc>
          <w:tcPr>
            <w:tcW w:w="261pt" w:type="dxa"/>
            <w:tcBorders>
              <w:top w:val="single" w:sz="4" w:space="0" w:color="000000"/>
              <w:start w:val="single" w:sz="12" w:space="0" w:color="000000"/>
              <w:bottom w:val="single" w:sz="4" w:space="0" w:color="000000"/>
              <w:end w:val="single" w:sz="6" w:space="0" w:color="000000"/>
            </w:tcBorders>
            <w:shd w:val="clear" w:color="auto" w:fill="auto"/>
            <w:tcMar>
              <w:top w:w="0pt" w:type="dxa"/>
              <w:start w:w="1.40pt" w:type="dxa"/>
              <w:bottom w:w="0pt" w:type="dxa"/>
              <w:end w:w="1.40pt" w:type="dxa"/>
            </w:tcMar>
          </w:tcPr>
          <w:p w:rsidR="00437B0F" w:rsidRDefault="00483AB4">
            <w:pPr>
              <w:snapToGrid w:val="0"/>
            </w:pPr>
            <w:r>
              <w:rPr>
                <w:rFonts w:eastAsia="標楷體"/>
                <w:b/>
                <w:bCs/>
                <w:color w:val="000000"/>
              </w:rPr>
              <w:t>(</w:t>
            </w:r>
            <w:r>
              <w:rPr>
                <w:rFonts w:eastAsia="標楷體"/>
                <w:b/>
                <w:bCs/>
                <w:color w:val="000000"/>
              </w:rPr>
              <w:t>二</w:t>
            </w:r>
            <w:r>
              <w:rPr>
                <w:rFonts w:eastAsia="標楷體"/>
                <w:b/>
                <w:bCs/>
                <w:color w:val="000000"/>
              </w:rPr>
              <w:t>)</w:t>
            </w:r>
            <w:r>
              <w:rPr>
                <w:rFonts w:eastAsia="標楷體"/>
                <w:b/>
                <w:color w:val="000000"/>
                <w:spacing w:val="20"/>
              </w:rPr>
              <w:t>一般臨床護理技能</w:t>
            </w:r>
          </w:p>
          <w:p w:rsidR="00437B0F" w:rsidRDefault="00483AB4">
            <w:pPr>
              <w:ind w:start="12pt" w:hanging="12pt"/>
            </w:pPr>
            <w:r>
              <w:rPr>
                <w:rFonts w:eastAsia="標楷體"/>
                <w:color w:val="000000"/>
              </w:rPr>
              <w:t>1.</w:t>
            </w:r>
            <w:r>
              <w:rPr>
                <w:rFonts w:eastAsia="標楷體"/>
                <w:color w:val="000000"/>
                <w:kern w:val="0"/>
              </w:rPr>
              <w:t>以家庭為中心理念，</w:t>
            </w:r>
            <w:r>
              <w:rPr>
                <w:rFonts w:eastAsia="標楷體"/>
                <w:color w:val="000000"/>
              </w:rPr>
              <w:t>有系統評估及收集婦產科個案及其家庭之個別需求與資料，並依優先順序確立患者之健康問題。</w:t>
            </w:r>
          </w:p>
          <w:p w:rsidR="00437B0F" w:rsidRDefault="00483AB4">
            <w:pPr>
              <w:ind w:start="12pt" w:hanging="12pt"/>
              <w:rPr>
                <w:rFonts w:eastAsia="標楷體"/>
                <w:color w:val="000000"/>
              </w:rPr>
            </w:pPr>
            <w:r>
              <w:rPr>
                <w:rFonts w:eastAsia="標楷體"/>
                <w:color w:val="000000"/>
              </w:rPr>
              <w:t>2.</w:t>
            </w:r>
            <w:r>
              <w:rPr>
                <w:rFonts w:eastAsia="標楷體"/>
                <w:color w:val="000000"/>
              </w:rPr>
              <w:t>能執行護理計畫之各項護理活動，並能依據成效進行評值</w:t>
            </w:r>
          </w:p>
          <w:p w:rsidR="00437B0F" w:rsidRDefault="00483AB4">
            <w:pPr>
              <w:ind w:start="18pt" w:hanging="18pt"/>
            </w:pPr>
            <w:r>
              <w:rPr>
                <w:rFonts w:eastAsia="標楷體"/>
                <w:color w:val="000000"/>
              </w:rPr>
              <w:t>3.</w:t>
            </w:r>
            <w:r>
              <w:rPr>
                <w:rFonts w:eastAsia="標楷體"/>
                <w:color w:val="000000"/>
              </w:rPr>
              <w:t>能評估團體的照護需求及提供團體護理指導</w:t>
            </w:r>
          </w:p>
        </w:tc>
        <w:tc>
          <w:tcPr>
            <w:tcW w:w="261pt" w:type="dxa"/>
            <w:tcBorders>
              <w:top w:val="single" w:sz="4" w:space="0" w:color="000000"/>
              <w:start w:val="single" w:sz="6" w:space="0" w:color="000000"/>
              <w:bottom w:val="single" w:sz="4" w:space="0" w:color="000000"/>
              <w:end w:val="single" w:sz="12" w:space="0" w:color="000000"/>
            </w:tcBorders>
            <w:shd w:val="clear" w:color="auto" w:fill="auto"/>
            <w:tcMar>
              <w:top w:w="0pt" w:type="dxa"/>
              <w:start w:w="1.40pt" w:type="dxa"/>
              <w:bottom w:w="0pt" w:type="dxa"/>
              <w:end w:w="1.40pt" w:type="dxa"/>
            </w:tcMar>
          </w:tcPr>
          <w:p w:rsidR="00437B0F" w:rsidRDefault="00437B0F">
            <w:pPr>
              <w:rPr>
                <w:rFonts w:eastAsia="標楷體"/>
                <w:b/>
                <w:color w:val="000000"/>
                <w:sz w:val="28"/>
              </w:rPr>
            </w:pPr>
          </w:p>
        </w:tc>
      </w:tr>
      <w:tr w:rsidR="00437B0F">
        <w:tblPrEx>
          <w:tblCellMar>
            <w:top w:w="0pt" w:type="dxa"/>
            <w:bottom w:w="0pt" w:type="dxa"/>
          </w:tblCellMar>
        </w:tblPrEx>
        <w:trPr>
          <w:trHeight w:val="1050"/>
        </w:trPr>
        <w:tc>
          <w:tcPr>
            <w:tcW w:w="261pt" w:type="dxa"/>
            <w:tcBorders>
              <w:top w:val="single" w:sz="4" w:space="0" w:color="000000"/>
              <w:start w:val="single" w:sz="12" w:space="0" w:color="000000"/>
              <w:bottom w:val="single" w:sz="6" w:space="0" w:color="000000"/>
              <w:end w:val="single" w:sz="6" w:space="0" w:color="000000"/>
            </w:tcBorders>
            <w:shd w:val="clear" w:color="auto" w:fill="auto"/>
            <w:tcMar>
              <w:top w:w="0pt" w:type="dxa"/>
              <w:start w:w="1.40pt" w:type="dxa"/>
              <w:bottom w:w="0pt" w:type="dxa"/>
              <w:end w:w="1.40pt" w:type="dxa"/>
            </w:tcMar>
          </w:tcPr>
          <w:p w:rsidR="00437B0F" w:rsidRDefault="00483AB4">
            <w:pPr>
              <w:snapToGrid w:val="0"/>
            </w:pPr>
            <w:r>
              <w:rPr>
                <w:rFonts w:eastAsia="標楷體"/>
                <w:b/>
                <w:bCs/>
                <w:color w:val="000000"/>
              </w:rPr>
              <w:lastRenderedPageBreak/>
              <w:t>(</w:t>
            </w:r>
            <w:r>
              <w:rPr>
                <w:rFonts w:eastAsia="標楷體"/>
                <w:b/>
                <w:bCs/>
                <w:color w:val="000000"/>
              </w:rPr>
              <w:t>三</w:t>
            </w:r>
            <w:r>
              <w:rPr>
                <w:rFonts w:eastAsia="標楷體"/>
                <w:b/>
                <w:bCs/>
                <w:color w:val="000000"/>
              </w:rPr>
              <w:t>)</w:t>
            </w:r>
            <w:r>
              <w:rPr>
                <w:rFonts w:eastAsia="標楷體"/>
                <w:b/>
                <w:color w:val="000000"/>
                <w:spacing w:val="20"/>
              </w:rPr>
              <w:t>基礎生物醫學科學</w:t>
            </w:r>
          </w:p>
          <w:p w:rsidR="00437B0F" w:rsidRDefault="00483AB4">
            <w:pPr>
              <w:ind w:start="12pt" w:hanging="12pt"/>
              <w:rPr>
                <w:rFonts w:eastAsia="標楷體"/>
                <w:color w:val="000000"/>
              </w:rPr>
            </w:pPr>
            <w:r>
              <w:rPr>
                <w:rFonts w:eastAsia="標楷體"/>
                <w:color w:val="000000"/>
              </w:rPr>
              <w:t>1.</w:t>
            </w:r>
            <w:r>
              <w:rPr>
                <w:rFonts w:eastAsia="標楷體"/>
                <w:color w:val="000000"/>
              </w:rPr>
              <w:t>能應用相關基礎醫學知識於個案臨床檢驗值判讀及分析</w:t>
            </w:r>
          </w:p>
          <w:p w:rsidR="00437B0F" w:rsidRDefault="00483AB4">
            <w:pPr>
              <w:ind w:start="12pt" w:hanging="12pt"/>
            </w:pPr>
            <w:r>
              <w:rPr>
                <w:rFonts w:eastAsia="標楷體"/>
                <w:color w:val="000000"/>
              </w:rPr>
              <w:t>2.</w:t>
            </w:r>
            <w:r>
              <w:rPr>
                <w:rFonts w:eastAsia="標楷體"/>
                <w:color w:val="000000"/>
              </w:rPr>
              <w:t>能運用解剖、生理、病理及微生物等基礎醫學學理於個案支持照護及擬定個別的護理指導</w:t>
            </w:r>
          </w:p>
        </w:tc>
        <w:tc>
          <w:tcPr>
            <w:tcW w:w="261pt" w:type="dxa"/>
            <w:tcBorders>
              <w:top w:val="single" w:sz="4" w:space="0" w:color="000000"/>
              <w:start w:val="single" w:sz="6" w:space="0" w:color="000000"/>
              <w:bottom w:val="single" w:sz="6" w:space="0" w:color="000000"/>
              <w:end w:val="single" w:sz="12" w:space="0" w:color="000000"/>
            </w:tcBorders>
            <w:shd w:val="clear" w:color="auto" w:fill="auto"/>
            <w:tcMar>
              <w:top w:w="0pt" w:type="dxa"/>
              <w:start w:w="1.40pt" w:type="dxa"/>
              <w:bottom w:w="0pt" w:type="dxa"/>
              <w:end w:w="1.40pt" w:type="dxa"/>
            </w:tcMar>
          </w:tcPr>
          <w:p w:rsidR="00437B0F" w:rsidRDefault="00437B0F">
            <w:pPr>
              <w:rPr>
                <w:rFonts w:eastAsia="標楷體"/>
                <w:b/>
                <w:color w:val="000000"/>
                <w:sz w:val="28"/>
              </w:rPr>
            </w:pPr>
          </w:p>
        </w:tc>
      </w:tr>
      <w:tr w:rsidR="00437B0F">
        <w:tblPrEx>
          <w:tblCellMar>
            <w:top w:w="0pt" w:type="dxa"/>
            <w:bottom w:w="0pt" w:type="dxa"/>
          </w:tblCellMar>
        </w:tblPrEx>
        <w:trPr>
          <w:trHeight w:val="1183"/>
        </w:trPr>
        <w:tc>
          <w:tcPr>
            <w:tcW w:w="261pt" w:type="dxa"/>
            <w:tcBorders>
              <w:top w:val="single" w:sz="6" w:space="0" w:color="000000"/>
              <w:start w:val="single" w:sz="12" w:space="0" w:color="000000"/>
              <w:bottom w:val="single" w:sz="6" w:space="0" w:color="000000"/>
              <w:end w:val="single" w:sz="6" w:space="0" w:color="000000"/>
            </w:tcBorders>
            <w:shd w:val="clear" w:color="auto" w:fill="auto"/>
            <w:tcMar>
              <w:top w:w="0pt" w:type="dxa"/>
              <w:start w:w="1.40pt" w:type="dxa"/>
              <w:bottom w:w="0pt" w:type="dxa"/>
              <w:end w:w="1.40pt" w:type="dxa"/>
            </w:tcMar>
          </w:tcPr>
          <w:p w:rsidR="00437B0F" w:rsidRDefault="00483AB4">
            <w:pPr>
              <w:ind w:end="28.35pt"/>
              <w:jc w:val="both"/>
            </w:pPr>
            <w:r>
              <w:rPr>
                <w:rFonts w:eastAsia="標楷體"/>
                <w:b/>
                <w:bCs/>
                <w:color w:val="000000"/>
              </w:rPr>
              <w:t>(</w:t>
            </w:r>
            <w:r>
              <w:rPr>
                <w:rFonts w:eastAsia="標楷體"/>
                <w:b/>
                <w:bCs/>
                <w:color w:val="000000"/>
              </w:rPr>
              <w:t>四</w:t>
            </w:r>
            <w:r>
              <w:rPr>
                <w:rFonts w:eastAsia="標楷體"/>
                <w:b/>
                <w:bCs/>
                <w:color w:val="000000"/>
              </w:rPr>
              <w:t>)</w:t>
            </w:r>
            <w:r>
              <w:rPr>
                <w:rFonts w:eastAsia="標楷體"/>
                <w:b/>
                <w:color w:val="000000"/>
                <w:spacing w:val="20"/>
              </w:rPr>
              <w:t>終身學習</w:t>
            </w:r>
          </w:p>
          <w:p w:rsidR="00437B0F" w:rsidRDefault="00483AB4">
            <w:pPr>
              <w:rPr>
                <w:rFonts w:eastAsia="標楷體"/>
                <w:color w:val="000000"/>
              </w:rPr>
            </w:pPr>
            <w:r>
              <w:rPr>
                <w:rFonts w:eastAsia="標楷體"/>
                <w:color w:val="000000"/>
              </w:rPr>
              <w:t>1.</w:t>
            </w:r>
            <w:r>
              <w:rPr>
                <w:rFonts w:eastAsia="標楷體"/>
                <w:color w:val="000000"/>
              </w:rPr>
              <w:t>能自省、自我評價工作效能</w:t>
            </w:r>
          </w:p>
          <w:p w:rsidR="00437B0F" w:rsidRDefault="00483AB4">
            <w:pPr>
              <w:ind w:start="12pt" w:hanging="12pt"/>
              <w:rPr>
                <w:rFonts w:eastAsia="標楷體"/>
                <w:color w:val="000000"/>
              </w:rPr>
            </w:pPr>
            <w:r>
              <w:rPr>
                <w:rFonts w:eastAsia="標楷體"/>
                <w:color w:val="000000"/>
              </w:rPr>
              <w:t>2.</w:t>
            </w:r>
            <w:r>
              <w:rPr>
                <w:rFonts w:eastAsia="標楷體"/>
                <w:color w:val="000000"/>
              </w:rPr>
              <w:t>利用各種資源繼續充實自我，以改善照護的支持與技能</w:t>
            </w:r>
          </w:p>
          <w:p w:rsidR="00437B0F" w:rsidRDefault="00483AB4">
            <w:pPr>
              <w:ind w:start="12pt" w:end="-1.40pt" w:hanging="12pt"/>
              <w:jc w:val="both"/>
            </w:pPr>
            <w:r>
              <w:rPr>
                <w:rFonts w:eastAsia="標楷體"/>
                <w:color w:val="000000"/>
              </w:rPr>
              <w:t>3.</w:t>
            </w:r>
            <w:r>
              <w:rPr>
                <w:rFonts w:eastAsia="標楷體"/>
                <w:color w:val="000000"/>
              </w:rPr>
              <w:t>接受新知，願意改變、終身學習，並能持續充實護理能力</w:t>
            </w:r>
          </w:p>
        </w:tc>
        <w:tc>
          <w:tcPr>
            <w:tcW w:w="261pt" w:type="dxa"/>
            <w:tcBorders>
              <w:top w:val="single" w:sz="6" w:space="0" w:color="000000"/>
              <w:start w:val="single" w:sz="6" w:space="0" w:color="000000"/>
              <w:bottom w:val="single" w:sz="6" w:space="0" w:color="000000"/>
              <w:end w:val="single" w:sz="12" w:space="0" w:color="000000"/>
            </w:tcBorders>
            <w:shd w:val="clear" w:color="auto" w:fill="auto"/>
            <w:tcMar>
              <w:top w:w="0pt" w:type="dxa"/>
              <w:start w:w="1.40pt" w:type="dxa"/>
              <w:bottom w:w="0pt" w:type="dxa"/>
              <w:end w:w="1.40pt" w:type="dxa"/>
            </w:tcMar>
          </w:tcPr>
          <w:p w:rsidR="00437B0F" w:rsidRDefault="00437B0F">
            <w:pPr>
              <w:rPr>
                <w:rFonts w:eastAsia="標楷體"/>
                <w:b/>
                <w:color w:val="000000"/>
                <w:sz w:val="28"/>
              </w:rPr>
            </w:pPr>
          </w:p>
        </w:tc>
      </w:tr>
      <w:tr w:rsidR="00437B0F">
        <w:tblPrEx>
          <w:tblCellMar>
            <w:top w:w="0pt" w:type="dxa"/>
            <w:bottom w:w="0pt" w:type="dxa"/>
          </w:tblCellMar>
        </w:tblPrEx>
        <w:trPr>
          <w:trHeight w:val="518"/>
        </w:trPr>
        <w:tc>
          <w:tcPr>
            <w:tcW w:w="261pt" w:type="dxa"/>
            <w:tcBorders>
              <w:top w:val="single" w:sz="6" w:space="0" w:color="000000"/>
              <w:start w:val="single" w:sz="12" w:space="0" w:color="000000"/>
              <w:bottom w:val="single" w:sz="6" w:space="0" w:color="000000"/>
              <w:end w:val="single" w:sz="6" w:space="0" w:color="000000"/>
            </w:tcBorders>
            <w:shd w:val="clear" w:color="auto" w:fill="auto"/>
            <w:tcMar>
              <w:top w:w="0pt" w:type="dxa"/>
              <w:start w:w="1.40pt" w:type="dxa"/>
              <w:bottom w:w="0pt" w:type="dxa"/>
              <w:end w:w="1.40pt" w:type="dxa"/>
            </w:tcMar>
          </w:tcPr>
          <w:p w:rsidR="00437B0F" w:rsidRDefault="00483AB4">
            <w:pPr>
              <w:autoSpaceDE w:val="0"/>
            </w:pPr>
            <w:r>
              <w:rPr>
                <w:rFonts w:eastAsia="標楷體"/>
                <w:b/>
                <w:bCs/>
                <w:color w:val="000000"/>
              </w:rPr>
              <w:t>(</w:t>
            </w:r>
            <w:r>
              <w:rPr>
                <w:rFonts w:eastAsia="標楷體"/>
                <w:b/>
                <w:bCs/>
                <w:color w:val="000000"/>
              </w:rPr>
              <w:t>五</w:t>
            </w:r>
            <w:r>
              <w:rPr>
                <w:rFonts w:eastAsia="標楷體"/>
                <w:b/>
                <w:bCs/>
                <w:color w:val="000000"/>
              </w:rPr>
              <w:t>)</w:t>
            </w:r>
            <w:r>
              <w:rPr>
                <w:rFonts w:eastAsia="標楷體"/>
                <w:b/>
                <w:color w:val="000000"/>
                <w:spacing w:val="20"/>
              </w:rPr>
              <w:t>克盡職責性</w:t>
            </w:r>
          </w:p>
          <w:p w:rsidR="00437B0F" w:rsidRDefault="00483AB4">
            <w:pPr>
              <w:rPr>
                <w:rFonts w:eastAsia="標楷體"/>
                <w:color w:val="000000"/>
              </w:rPr>
            </w:pPr>
            <w:r>
              <w:rPr>
                <w:rFonts w:eastAsia="標楷體"/>
                <w:color w:val="000000"/>
              </w:rPr>
              <w:t>1.</w:t>
            </w:r>
            <w:r>
              <w:rPr>
                <w:rFonts w:eastAsia="標楷體"/>
                <w:color w:val="000000"/>
              </w:rPr>
              <w:t>認同護理專業的重要性，展現專業精神</w:t>
            </w:r>
          </w:p>
          <w:p w:rsidR="00437B0F" w:rsidRDefault="00483AB4">
            <w:pPr>
              <w:rPr>
                <w:rFonts w:eastAsia="標楷體"/>
                <w:color w:val="000000"/>
              </w:rPr>
            </w:pPr>
            <w:r>
              <w:rPr>
                <w:rFonts w:eastAsia="標楷體"/>
                <w:color w:val="000000"/>
              </w:rPr>
              <w:t>2.</w:t>
            </w:r>
            <w:r>
              <w:rPr>
                <w:rFonts w:eastAsia="標楷體"/>
                <w:color w:val="000000"/>
              </w:rPr>
              <w:t>忠於職守並具團隊精神</w:t>
            </w:r>
          </w:p>
          <w:p w:rsidR="00437B0F" w:rsidRDefault="00483AB4">
            <w:pPr>
              <w:ind w:start="12pt" w:end="-1.40pt" w:hanging="12pt"/>
              <w:jc w:val="both"/>
            </w:pPr>
            <w:r>
              <w:rPr>
                <w:rFonts w:eastAsia="標楷體"/>
                <w:color w:val="000000"/>
              </w:rPr>
              <w:t>3.</w:t>
            </w:r>
            <w:r>
              <w:rPr>
                <w:rFonts w:eastAsia="標楷體"/>
                <w:color w:val="000000"/>
              </w:rPr>
              <w:t>能與相關醫療團隊人員建立良好的人際關係，團隊合作精神</w:t>
            </w:r>
          </w:p>
        </w:tc>
        <w:tc>
          <w:tcPr>
            <w:tcW w:w="261pt" w:type="dxa"/>
            <w:tcBorders>
              <w:top w:val="single" w:sz="6" w:space="0" w:color="000000"/>
              <w:start w:val="single" w:sz="6" w:space="0" w:color="000000"/>
              <w:bottom w:val="single" w:sz="6" w:space="0" w:color="000000"/>
              <w:end w:val="single" w:sz="12" w:space="0" w:color="000000"/>
            </w:tcBorders>
            <w:shd w:val="clear" w:color="auto" w:fill="auto"/>
            <w:tcMar>
              <w:top w:w="0pt" w:type="dxa"/>
              <w:start w:w="1.40pt" w:type="dxa"/>
              <w:bottom w:w="0pt" w:type="dxa"/>
              <w:end w:w="1.40pt" w:type="dxa"/>
            </w:tcMar>
          </w:tcPr>
          <w:p w:rsidR="00437B0F" w:rsidRDefault="00437B0F">
            <w:pPr>
              <w:rPr>
                <w:rFonts w:eastAsia="標楷體"/>
                <w:b/>
                <w:color w:val="000000"/>
                <w:sz w:val="28"/>
              </w:rPr>
            </w:pPr>
          </w:p>
        </w:tc>
      </w:tr>
      <w:tr w:rsidR="00437B0F">
        <w:tblPrEx>
          <w:tblCellMar>
            <w:top w:w="0pt" w:type="dxa"/>
            <w:bottom w:w="0pt" w:type="dxa"/>
          </w:tblCellMar>
        </w:tblPrEx>
        <w:trPr>
          <w:trHeight w:val="1275"/>
        </w:trPr>
        <w:tc>
          <w:tcPr>
            <w:tcW w:w="261pt" w:type="dxa"/>
            <w:tcBorders>
              <w:top w:val="single" w:sz="6" w:space="0" w:color="000000"/>
              <w:start w:val="single" w:sz="12" w:space="0" w:color="000000"/>
              <w:bottom w:val="single" w:sz="4" w:space="0" w:color="000000"/>
              <w:end w:val="single" w:sz="6" w:space="0" w:color="000000"/>
            </w:tcBorders>
            <w:shd w:val="clear" w:color="auto" w:fill="auto"/>
            <w:tcMar>
              <w:top w:w="0pt" w:type="dxa"/>
              <w:start w:w="1.40pt" w:type="dxa"/>
              <w:bottom w:w="0pt" w:type="dxa"/>
              <w:end w:w="1.40pt" w:type="dxa"/>
            </w:tcMar>
          </w:tcPr>
          <w:p w:rsidR="00437B0F" w:rsidRDefault="00483AB4">
            <w:pPr>
              <w:pStyle w:val="1"/>
              <w:spacing w:line="12pt" w:lineRule="auto"/>
              <w:ind w:start="0pt" w:firstLine="0pt"/>
            </w:pPr>
            <w:r>
              <w:rPr>
                <w:b/>
                <w:bCs/>
              </w:rPr>
              <w:t>(</w:t>
            </w:r>
            <w:r>
              <w:rPr>
                <w:b/>
                <w:bCs/>
              </w:rPr>
              <w:t>六</w:t>
            </w:r>
            <w:r>
              <w:rPr>
                <w:b/>
                <w:bCs/>
              </w:rPr>
              <w:t>)</w:t>
            </w:r>
            <w:r>
              <w:rPr>
                <w:b/>
                <w:spacing w:val="20"/>
              </w:rPr>
              <w:t>溝通與合作</w:t>
            </w:r>
            <w:r>
              <w:rPr>
                <w:b/>
                <w:spacing w:val="20"/>
              </w:rPr>
              <w:t xml:space="preserve"> </w:t>
            </w:r>
          </w:p>
          <w:p w:rsidR="00437B0F" w:rsidRDefault="00483AB4">
            <w:pPr>
              <w:ind w:start="12pt" w:hanging="12pt"/>
              <w:rPr>
                <w:rFonts w:eastAsia="標楷體"/>
                <w:color w:val="000000"/>
              </w:rPr>
            </w:pPr>
            <w:r>
              <w:rPr>
                <w:rFonts w:eastAsia="標楷體"/>
                <w:color w:val="000000"/>
              </w:rPr>
              <w:t>1.</w:t>
            </w:r>
            <w:r>
              <w:rPr>
                <w:rFonts w:eastAsia="標楷體"/>
                <w:color w:val="000000"/>
              </w:rPr>
              <w:t>能運用言語與非語言的溝通技巧，敏感察覺及發現個案個別照護問題</w:t>
            </w:r>
          </w:p>
          <w:p w:rsidR="00437B0F" w:rsidRDefault="00483AB4">
            <w:pPr>
              <w:pStyle w:val="1"/>
              <w:spacing w:line="12pt" w:lineRule="auto"/>
              <w:ind w:start="0.25pt" w:hanging="12.85pt"/>
            </w:pPr>
            <w:r>
              <w:t>2.2.</w:t>
            </w:r>
            <w:r>
              <w:t>能具備團隊精神及表達溝通能力</w:t>
            </w:r>
          </w:p>
        </w:tc>
        <w:tc>
          <w:tcPr>
            <w:tcW w:w="261pt" w:type="dxa"/>
            <w:tcBorders>
              <w:top w:val="single" w:sz="6" w:space="0" w:color="000000"/>
              <w:start w:val="single" w:sz="6" w:space="0" w:color="000000"/>
              <w:bottom w:val="single" w:sz="4" w:space="0" w:color="000000"/>
              <w:end w:val="single" w:sz="12" w:space="0" w:color="000000"/>
            </w:tcBorders>
            <w:shd w:val="clear" w:color="auto" w:fill="auto"/>
            <w:tcMar>
              <w:top w:w="0pt" w:type="dxa"/>
              <w:start w:w="1.40pt" w:type="dxa"/>
              <w:bottom w:w="0pt" w:type="dxa"/>
              <w:end w:w="1.40pt" w:type="dxa"/>
            </w:tcMar>
          </w:tcPr>
          <w:p w:rsidR="00437B0F" w:rsidRDefault="00437B0F">
            <w:pPr>
              <w:rPr>
                <w:rFonts w:eastAsia="標楷體"/>
                <w:b/>
                <w:color w:val="000000"/>
                <w:sz w:val="28"/>
              </w:rPr>
            </w:pPr>
          </w:p>
        </w:tc>
      </w:tr>
      <w:tr w:rsidR="00437B0F">
        <w:tblPrEx>
          <w:tblCellMar>
            <w:top w:w="0pt" w:type="dxa"/>
            <w:bottom w:w="0pt" w:type="dxa"/>
          </w:tblCellMar>
        </w:tblPrEx>
        <w:trPr>
          <w:trHeight w:val="435"/>
        </w:trPr>
        <w:tc>
          <w:tcPr>
            <w:tcW w:w="261pt" w:type="dxa"/>
            <w:tcBorders>
              <w:top w:val="single" w:sz="4" w:space="0" w:color="000000"/>
              <w:start w:val="single" w:sz="12" w:space="0" w:color="000000"/>
              <w:bottom w:val="single" w:sz="6" w:space="0" w:color="000000"/>
              <w:end w:val="single" w:sz="6" w:space="0" w:color="000000"/>
            </w:tcBorders>
            <w:shd w:val="clear" w:color="auto" w:fill="auto"/>
            <w:tcMar>
              <w:top w:w="0pt" w:type="dxa"/>
              <w:start w:w="1.40pt" w:type="dxa"/>
              <w:bottom w:w="0pt" w:type="dxa"/>
              <w:end w:w="1.40pt" w:type="dxa"/>
            </w:tcMar>
          </w:tcPr>
          <w:p w:rsidR="00437B0F" w:rsidRDefault="00483AB4">
            <w:pPr>
              <w:rPr>
                <w:rFonts w:eastAsia="標楷體"/>
                <w:b/>
                <w:bCs/>
              </w:rPr>
            </w:pPr>
            <w:r>
              <w:rPr>
                <w:rFonts w:eastAsia="標楷體"/>
                <w:b/>
                <w:bCs/>
              </w:rPr>
              <w:t>(</w:t>
            </w:r>
            <w:r>
              <w:rPr>
                <w:rFonts w:eastAsia="標楷體"/>
                <w:b/>
                <w:bCs/>
              </w:rPr>
              <w:t>七</w:t>
            </w:r>
            <w:r>
              <w:rPr>
                <w:rFonts w:eastAsia="標楷體"/>
                <w:b/>
                <w:bCs/>
              </w:rPr>
              <w:t>)</w:t>
            </w:r>
            <w:r>
              <w:rPr>
                <w:rFonts w:eastAsia="標楷體"/>
                <w:b/>
                <w:bCs/>
              </w:rPr>
              <w:t>倫理素養</w:t>
            </w:r>
          </w:p>
          <w:p w:rsidR="00437B0F" w:rsidRDefault="00483AB4">
            <w:r>
              <w:rPr>
                <w:rFonts w:eastAsia="標楷體"/>
                <w:bCs/>
              </w:rPr>
              <w:t>1.</w:t>
            </w:r>
            <w:r>
              <w:rPr>
                <w:rFonts w:eastAsia="標楷體"/>
                <w:bCs/>
              </w:rPr>
              <w:t>能應用專業倫理與相關法律於臨床護理業務中</w:t>
            </w:r>
          </w:p>
        </w:tc>
        <w:tc>
          <w:tcPr>
            <w:tcW w:w="261pt" w:type="dxa"/>
            <w:tcBorders>
              <w:top w:val="single" w:sz="4" w:space="0" w:color="000000"/>
              <w:start w:val="single" w:sz="6" w:space="0" w:color="000000"/>
              <w:bottom w:val="single" w:sz="6" w:space="0" w:color="000000"/>
              <w:end w:val="single" w:sz="12" w:space="0" w:color="000000"/>
            </w:tcBorders>
            <w:shd w:val="clear" w:color="auto" w:fill="auto"/>
            <w:tcMar>
              <w:top w:w="0pt" w:type="dxa"/>
              <w:start w:w="1.40pt" w:type="dxa"/>
              <w:bottom w:w="0pt" w:type="dxa"/>
              <w:end w:w="1.40pt" w:type="dxa"/>
            </w:tcMar>
          </w:tcPr>
          <w:p w:rsidR="00437B0F" w:rsidRDefault="00437B0F">
            <w:pPr>
              <w:rPr>
                <w:rFonts w:eastAsia="標楷體"/>
                <w:b/>
                <w:color w:val="000000"/>
                <w:sz w:val="28"/>
              </w:rPr>
            </w:pPr>
          </w:p>
        </w:tc>
      </w:tr>
      <w:tr w:rsidR="00437B0F">
        <w:tblPrEx>
          <w:tblCellMar>
            <w:top w:w="0pt" w:type="dxa"/>
            <w:bottom w:w="0pt" w:type="dxa"/>
          </w:tblCellMar>
        </w:tblPrEx>
        <w:trPr>
          <w:trHeight w:val="524"/>
        </w:trPr>
        <w:tc>
          <w:tcPr>
            <w:tcW w:w="261pt" w:type="dxa"/>
            <w:tcBorders>
              <w:top w:val="single" w:sz="4" w:space="0" w:color="000000"/>
              <w:start w:val="single" w:sz="12" w:space="0" w:color="000000"/>
              <w:bottom w:val="single" w:sz="4" w:space="0" w:color="000000"/>
              <w:end w:val="single" w:sz="6" w:space="0" w:color="000000"/>
            </w:tcBorders>
            <w:shd w:val="clear" w:color="auto" w:fill="auto"/>
            <w:tcMar>
              <w:top w:w="0pt" w:type="dxa"/>
              <w:start w:w="1.40pt" w:type="dxa"/>
              <w:bottom w:w="0pt" w:type="dxa"/>
              <w:end w:w="1.40pt" w:type="dxa"/>
            </w:tcMar>
          </w:tcPr>
          <w:p w:rsidR="00437B0F" w:rsidRDefault="00483AB4">
            <w:pPr>
              <w:rPr>
                <w:rFonts w:eastAsia="標楷體"/>
                <w:b/>
              </w:rPr>
            </w:pPr>
            <w:r>
              <w:rPr>
                <w:rFonts w:eastAsia="標楷體"/>
                <w:b/>
              </w:rPr>
              <w:t>(</w:t>
            </w:r>
            <w:r>
              <w:rPr>
                <w:rFonts w:eastAsia="標楷體"/>
                <w:b/>
              </w:rPr>
              <w:t>八</w:t>
            </w:r>
            <w:r>
              <w:rPr>
                <w:rFonts w:eastAsia="標楷體"/>
                <w:b/>
              </w:rPr>
              <w:t>)</w:t>
            </w:r>
            <w:r>
              <w:rPr>
                <w:rFonts w:eastAsia="標楷體"/>
                <w:b/>
              </w:rPr>
              <w:t>創新服務</w:t>
            </w:r>
          </w:p>
          <w:p w:rsidR="00437B0F" w:rsidRDefault="00483AB4">
            <w:r>
              <w:rPr>
                <w:rFonts w:eastAsia="標楷體"/>
              </w:rPr>
              <w:t>1.</w:t>
            </w:r>
            <w:r>
              <w:rPr>
                <w:rFonts w:eastAsia="標楷體"/>
              </w:rPr>
              <w:t>應用創新的概念於臨床實務中，提昇照護品質。</w:t>
            </w:r>
          </w:p>
          <w:p w:rsidR="00437B0F" w:rsidRDefault="00483AB4">
            <w:pPr>
              <w:ind w:start="12pt" w:end="-1.40pt" w:hanging="12pt"/>
              <w:jc w:val="both"/>
            </w:pPr>
            <w:r>
              <w:rPr>
                <w:rFonts w:eastAsia="標楷體"/>
              </w:rPr>
              <w:t>2.</w:t>
            </w:r>
            <w:r>
              <w:rPr>
                <w:rFonts w:eastAsia="標楷體"/>
              </w:rPr>
              <w:t>執行具個別性照護之服務。</w:t>
            </w:r>
          </w:p>
        </w:tc>
        <w:tc>
          <w:tcPr>
            <w:tcW w:w="261pt" w:type="dxa"/>
            <w:tcBorders>
              <w:top w:val="single" w:sz="4" w:space="0" w:color="000000"/>
              <w:start w:val="single" w:sz="6" w:space="0" w:color="000000"/>
              <w:bottom w:val="single" w:sz="4" w:space="0" w:color="000000"/>
              <w:end w:val="single" w:sz="12" w:space="0" w:color="000000"/>
            </w:tcBorders>
            <w:shd w:val="clear" w:color="auto" w:fill="auto"/>
            <w:tcMar>
              <w:top w:w="0pt" w:type="dxa"/>
              <w:start w:w="1.40pt" w:type="dxa"/>
              <w:bottom w:w="0pt" w:type="dxa"/>
              <w:end w:w="1.40pt" w:type="dxa"/>
            </w:tcMar>
          </w:tcPr>
          <w:p w:rsidR="00437B0F" w:rsidRDefault="00437B0F">
            <w:pPr>
              <w:rPr>
                <w:rFonts w:eastAsia="標楷體"/>
                <w:b/>
                <w:sz w:val="28"/>
              </w:rPr>
            </w:pPr>
          </w:p>
        </w:tc>
      </w:tr>
      <w:tr w:rsidR="00437B0F">
        <w:tblPrEx>
          <w:tblCellMar>
            <w:top w:w="0pt" w:type="dxa"/>
            <w:bottom w:w="0pt" w:type="dxa"/>
          </w:tblCellMar>
        </w:tblPrEx>
        <w:trPr>
          <w:trHeight w:val="405"/>
        </w:trPr>
        <w:tc>
          <w:tcPr>
            <w:tcW w:w="261pt" w:type="dxa"/>
            <w:tcBorders>
              <w:top w:val="single" w:sz="4" w:space="0" w:color="000000"/>
              <w:start w:val="single" w:sz="12" w:space="0" w:color="000000"/>
              <w:bottom w:val="single" w:sz="12" w:space="0" w:color="000000"/>
              <w:end w:val="single" w:sz="6" w:space="0" w:color="000000"/>
            </w:tcBorders>
            <w:shd w:val="clear" w:color="auto" w:fill="auto"/>
            <w:tcMar>
              <w:top w:w="0pt" w:type="dxa"/>
              <w:start w:w="1.40pt" w:type="dxa"/>
              <w:bottom w:w="0pt" w:type="dxa"/>
              <w:end w:w="1.40pt" w:type="dxa"/>
            </w:tcMar>
          </w:tcPr>
          <w:p w:rsidR="00437B0F" w:rsidRDefault="00483AB4">
            <w:pPr>
              <w:snapToGrid w:val="0"/>
            </w:pPr>
            <w:r>
              <w:rPr>
                <w:rFonts w:eastAsia="標楷體"/>
                <w:b/>
                <w:bCs/>
              </w:rPr>
              <w:t>(</w:t>
            </w:r>
            <w:r>
              <w:rPr>
                <w:rFonts w:eastAsia="標楷體"/>
                <w:b/>
                <w:bCs/>
              </w:rPr>
              <w:t>九</w:t>
            </w:r>
            <w:r>
              <w:rPr>
                <w:rFonts w:eastAsia="標楷體"/>
                <w:b/>
                <w:bCs/>
              </w:rPr>
              <w:t>)</w:t>
            </w:r>
            <w:r>
              <w:rPr>
                <w:rFonts w:eastAsia="標楷體"/>
                <w:b/>
                <w:spacing w:val="20"/>
              </w:rPr>
              <w:t>批判性思考能力</w:t>
            </w:r>
          </w:p>
          <w:p w:rsidR="00437B0F" w:rsidRDefault="00483AB4">
            <w:pPr>
              <w:jc w:val="both"/>
              <w:rPr>
                <w:rFonts w:eastAsia="標楷體"/>
              </w:rPr>
            </w:pPr>
            <w:r>
              <w:rPr>
                <w:rFonts w:eastAsia="標楷體"/>
              </w:rPr>
              <w:t>1.</w:t>
            </w:r>
            <w:r>
              <w:rPr>
                <w:rFonts w:eastAsia="標楷體"/>
              </w:rPr>
              <w:t>具備系統性、完整性資料收集能力</w:t>
            </w:r>
          </w:p>
          <w:p w:rsidR="00437B0F" w:rsidRDefault="00483AB4">
            <w:pPr>
              <w:jc w:val="both"/>
              <w:rPr>
                <w:rFonts w:eastAsia="標楷體"/>
              </w:rPr>
            </w:pPr>
            <w:r>
              <w:rPr>
                <w:rFonts w:eastAsia="標楷體"/>
              </w:rPr>
              <w:t>2.</w:t>
            </w:r>
            <w:r>
              <w:rPr>
                <w:rFonts w:eastAsia="標楷體"/>
              </w:rPr>
              <w:t>具備分析資料、推理辯證護理問題的能力</w:t>
            </w:r>
          </w:p>
          <w:p w:rsidR="00437B0F" w:rsidRDefault="00483AB4">
            <w:pPr>
              <w:ind w:start="10.90pt" w:hanging="10.90pt"/>
            </w:pPr>
            <w:r>
              <w:rPr>
                <w:rFonts w:eastAsia="標楷體"/>
              </w:rPr>
              <w:t>3.</w:t>
            </w:r>
            <w:r>
              <w:rPr>
                <w:rFonts w:eastAsia="標楷體"/>
              </w:rPr>
              <w:t>評估護理成效、滿足個案需要或改善問題、並適時修改護理計畫的能力</w:t>
            </w:r>
          </w:p>
        </w:tc>
        <w:tc>
          <w:tcPr>
            <w:tcW w:w="261pt" w:type="dxa"/>
            <w:tcBorders>
              <w:top w:val="single" w:sz="4" w:space="0" w:color="000000"/>
              <w:start w:val="single" w:sz="6" w:space="0" w:color="000000"/>
              <w:bottom w:val="single" w:sz="12" w:space="0" w:color="000000"/>
              <w:end w:val="single" w:sz="12" w:space="0" w:color="000000"/>
            </w:tcBorders>
            <w:shd w:val="clear" w:color="auto" w:fill="auto"/>
            <w:tcMar>
              <w:top w:w="0pt" w:type="dxa"/>
              <w:start w:w="1.40pt" w:type="dxa"/>
              <w:bottom w:w="0pt" w:type="dxa"/>
              <w:end w:w="1.40pt" w:type="dxa"/>
            </w:tcMar>
          </w:tcPr>
          <w:p w:rsidR="00437B0F" w:rsidRDefault="00437B0F">
            <w:pPr>
              <w:ind w:end="28.35pt"/>
              <w:jc w:val="both"/>
              <w:rPr>
                <w:rFonts w:eastAsia="標楷體"/>
                <w:b/>
                <w:sz w:val="28"/>
              </w:rPr>
            </w:pPr>
          </w:p>
        </w:tc>
      </w:tr>
    </w:tbl>
    <w:p w:rsidR="00437B0F" w:rsidRDefault="00437B0F">
      <w:pPr>
        <w:jc w:val="center"/>
        <w:rPr>
          <w:rFonts w:eastAsia="標楷體"/>
          <w:b/>
          <w:bCs/>
          <w:color w:val="000000"/>
          <w:sz w:val="32"/>
          <w:szCs w:val="32"/>
        </w:rPr>
      </w:pPr>
    </w:p>
    <w:p w:rsidR="00437B0F" w:rsidRDefault="00483AB4">
      <w:pPr>
        <w:pageBreakBefore/>
        <w:jc w:val="center"/>
      </w:pPr>
      <w:r>
        <w:rPr>
          <w:rFonts w:eastAsia="標楷體"/>
          <w:b/>
          <w:bCs/>
          <w:sz w:val="32"/>
          <w:szCs w:val="32"/>
        </w:rPr>
        <w:lastRenderedPageBreak/>
        <w:t>康寧學校財團法人康寧大學產科護理實習評量表</w:t>
      </w:r>
    </w:p>
    <w:p w:rsidR="00437B0F" w:rsidRDefault="00483AB4">
      <w:r>
        <w:rPr>
          <w:rFonts w:eastAsia="標楷體"/>
        </w:rPr>
        <w:t>班級</w:t>
      </w:r>
      <w:r>
        <w:rPr>
          <w:rFonts w:eastAsia="標楷體"/>
        </w:rPr>
        <w:t>:</w:t>
      </w:r>
      <w:r>
        <w:rPr>
          <w:rFonts w:eastAsia="標楷體"/>
          <w:u w:val="single"/>
        </w:rPr>
        <w:t xml:space="preserve">           </w:t>
      </w:r>
      <w:r>
        <w:rPr>
          <w:rFonts w:eastAsia="標楷體"/>
        </w:rPr>
        <w:t>學號</w:t>
      </w:r>
      <w:r>
        <w:rPr>
          <w:rFonts w:eastAsia="標楷體"/>
        </w:rPr>
        <w:t xml:space="preserve">: </w:t>
      </w:r>
      <w:r>
        <w:rPr>
          <w:rFonts w:eastAsia="標楷體"/>
          <w:u w:val="single"/>
        </w:rPr>
        <w:t xml:space="preserve">           </w:t>
      </w:r>
      <w:r>
        <w:rPr>
          <w:rFonts w:eastAsia="標楷體"/>
        </w:rPr>
        <w:t>學生姓名</w:t>
      </w:r>
      <w:r>
        <w:rPr>
          <w:rFonts w:eastAsia="標楷體"/>
        </w:rPr>
        <w:t xml:space="preserve">: </w:t>
      </w:r>
      <w:r>
        <w:rPr>
          <w:rFonts w:eastAsia="標楷體"/>
        </w:rPr>
        <w:t>__________</w:t>
      </w:r>
      <w:r>
        <w:rPr>
          <w:rFonts w:eastAsia="標楷體"/>
        </w:rPr>
        <w:t>實習單位</w:t>
      </w:r>
      <w:r>
        <w:rPr>
          <w:rFonts w:eastAsia="標楷體"/>
        </w:rPr>
        <w:t>:_____________</w:t>
      </w:r>
    </w:p>
    <w:p w:rsidR="00437B0F" w:rsidRDefault="00483AB4">
      <w:pPr>
        <w:jc w:val="both"/>
      </w:pPr>
      <w:r>
        <w:rPr>
          <w:rFonts w:eastAsia="標楷體"/>
        </w:rPr>
        <w:t>實</w:t>
      </w:r>
      <w:r>
        <w:rPr>
          <w:rFonts w:eastAsia="標楷體"/>
        </w:rPr>
        <w:t xml:space="preserve"> </w:t>
      </w:r>
      <w:r>
        <w:rPr>
          <w:rFonts w:eastAsia="標楷體"/>
        </w:rPr>
        <w:t>習</w:t>
      </w:r>
      <w:r>
        <w:rPr>
          <w:rFonts w:eastAsia="標楷體"/>
        </w:rPr>
        <w:t xml:space="preserve"> </w:t>
      </w:r>
      <w:r>
        <w:rPr>
          <w:rFonts w:eastAsia="標楷體"/>
        </w:rPr>
        <w:t>日</w:t>
      </w:r>
      <w:r>
        <w:rPr>
          <w:rFonts w:eastAsia="標楷體"/>
        </w:rPr>
        <w:t xml:space="preserve"> </w:t>
      </w:r>
      <w:r>
        <w:rPr>
          <w:rFonts w:eastAsia="標楷體"/>
        </w:rPr>
        <w:t>期：</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w:t>
      </w:r>
      <w:r>
        <w:rPr>
          <w:rFonts w:eastAsia="標楷體"/>
        </w:rPr>
        <w:t xml:space="preserve"> </w:t>
      </w:r>
      <w:r>
        <w:rPr>
          <w:rFonts w:eastAsia="標楷體"/>
        </w:rPr>
        <w:t>至</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w:t>
      </w:r>
    </w:p>
    <w:tbl>
      <w:tblPr>
        <w:tblW w:w="518.80pt" w:type="dxa"/>
        <w:tblCellMar>
          <w:start w:w="0.50pt" w:type="dxa"/>
          <w:end w:w="0.50pt" w:type="dxa"/>
        </w:tblCellMar>
        <w:tblLook w:firstRow="0" w:lastRow="0" w:firstColumn="0" w:lastColumn="0" w:noHBand="0" w:noVBand="0"/>
      </w:tblPr>
      <w:tblGrid>
        <w:gridCol w:w="1379"/>
        <w:gridCol w:w="397"/>
        <w:gridCol w:w="2749"/>
        <w:gridCol w:w="2518"/>
        <w:gridCol w:w="356"/>
        <w:gridCol w:w="729"/>
        <w:gridCol w:w="264"/>
        <w:gridCol w:w="992"/>
        <w:gridCol w:w="992"/>
      </w:tblGrid>
      <w:tr w:rsidR="00437B0F">
        <w:tblPrEx>
          <w:tblCellMar>
            <w:top w:w="0pt" w:type="dxa"/>
            <w:bottom w:w="0pt" w:type="dxa"/>
          </w:tblCellMar>
        </w:tblPrEx>
        <w:trPr>
          <w:trHeight w:val="902"/>
        </w:trPr>
        <w:tc>
          <w:tcPr>
            <w:tcW w:w="352.15pt" w:type="dxa"/>
            <w:gridSpan w:val="4"/>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vAlign w:val="center"/>
          </w:tcPr>
          <w:p w:rsidR="00437B0F" w:rsidRDefault="00483AB4">
            <w:pPr>
              <w:spacing w:line="8pt" w:lineRule="atLeast"/>
              <w:jc w:val="center"/>
              <w:rPr>
                <w:rFonts w:eastAsia="標楷體"/>
              </w:rPr>
            </w:pPr>
            <w:r>
              <w:rPr>
                <w:rFonts w:eastAsia="標楷體"/>
              </w:rPr>
              <w:t>評分項目</w:t>
            </w:r>
          </w:p>
        </w:tc>
        <w:tc>
          <w:tcPr>
            <w:tcW w:w="17.80pt" w:type="dxa"/>
            <w:tcBorders>
              <w:top w:val="single" w:sz="4" w:space="0" w:color="000000"/>
              <w:start w:val="single" w:sz="4" w:space="0" w:color="000000"/>
              <w:bottom w:val="single" w:sz="4"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spacing w:line="8pt" w:lineRule="atLeast"/>
              <w:jc w:val="center"/>
              <w:rPr>
                <w:rFonts w:eastAsia="標楷體"/>
                <w:sz w:val="16"/>
                <w:szCs w:val="16"/>
              </w:rPr>
            </w:pPr>
            <w:r>
              <w:rPr>
                <w:rFonts w:eastAsia="標楷體"/>
                <w:sz w:val="16"/>
                <w:szCs w:val="16"/>
              </w:rPr>
              <w:t>佔分</w:t>
            </w:r>
          </w:p>
        </w:tc>
        <w:tc>
          <w:tcPr>
            <w:tcW w:w="49.65pt" w:type="dxa"/>
            <w:gridSpan w:val="2"/>
            <w:tcBorders>
              <w:top w:val="single" w:sz="4" w:space="0" w:color="000000"/>
              <w:start w:val="single" w:sz="6" w:space="0" w:color="000000"/>
              <w:bottom w:val="single" w:sz="4" w:space="0" w:color="000000"/>
              <w:end w:val="single" w:sz="4" w:space="0" w:color="000000"/>
            </w:tcBorders>
            <w:shd w:val="clear" w:color="auto" w:fill="auto"/>
            <w:tcMar>
              <w:top w:w="0pt" w:type="dxa"/>
              <w:start w:w="1.40pt" w:type="dxa"/>
              <w:bottom w:w="0pt" w:type="dxa"/>
              <w:end w:w="1.40pt" w:type="dxa"/>
            </w:tcMar>
            <w:vAlign w:val="center"/>
          </w:tcPr>
          <w:p w:rsidR="00437B0F" w:rsidRDefault="00483AB4">
            <w:pPr>
              <w:spacing w:line="8pt" w:lineRule="atLeast"/>
              <w:jc w:val="center"/>
              <w:rPr>
                <w:rFonts w:eastAsia="標楷體"/>
                <w:sz w:val="20"/>
                <w:szCs w:val="20"/>
              </w:rPr>
            </w:pPr>
            <w:r>
              <w:rPr>
                <w:rFonts w:eastAsia="標楷體"/>
                <w:sz w:val="20"/>
                <w:szCs w:val="20"/>
              </w:rPr>
              <w:t>學生自評</w:t>
            </w:r>
          </w:p>
          <w:p w:rsidR="00437B0F" w:rsidRDefault="00483AB4">
            <w:pPr>
              <w:spacing w:line="8pt" w:lineRule="atLeast"/>
              <w:jc w:val="center"/>
              <w:rPr>
                <w:rFonts w:eastAsia="標楷體"/>
                <w:sz w:val="20"/>
                <w:szCs w:val="20"/>
              </w:rPr>
            </w:pPr>
            <w:r>
              <w:rPr>
                <w:rFonts w:eastAsia="標楷體"/>
                <w:sz w:val="20"/>
                <w:szCs w:val="20"/>
              </w:rPr>
              <w:t>(10%)</w:t>
            </w:r>
          </w:p>
        </w:tc>
        <w:tc>
          <w:tcPr>
            <w:tcW w:w="49.6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vAlign w:val="center"/>
          </w:tcPr>
          <w:p w:rsidR="00437B0F" w:rsidRDefault="00483AB4">
            <w:pPr>
              <w:spacing w:line="8pt" w:lineRule="atLeast"/>
              <w:jc w:val="center"/>
              <w:rPr>
                <w:rFonts w:eastAsia="標楷體"/>
                <w:sz w:val="20"/>
                <w:szCs w:val="20"/>
              </w:rPr>
            </w:pPr>
            <w:r>
              <w:rPr>
                <w:rFonts w:eastAsia="標楷體"/>
                <w:sz w:val="20"/>
                <w:szCs w:val="20"/>
              </w:rPr>
              <w:t>教師評量</w:t>
            </w:r>
            <w:r>
              <w:rPr>
                <w:rFonts w:eastAsia="標楷體"/>
                <w:sz w:val="20"/>
                <w:szCs w:val="20"/>
              </w:rPr>
              <w:t>(70%)</w:t>
            </w:r>
          </w:p>
        </w:tc>
        <w:tc>
          <w:tcPr>
            <w:tcW w:w="49.6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vAlign w:val="center"/>
          </w:tcPr>
          <w:p w:rsidR="00437B0F" w:rsidRDefault="00483AB4">
            <w:pPr>
              <w:spacing w:line="8pt" w:lineRule="atLeast"/>
              <w:jc w:val="center"/>
              <w:rPr>
                <w:rFonts w:eastAsia="標楷體"/>
                <w:sz w:val="20"/>
                <w:szCs w:val="20"/>
              </w:rPr>
            </w:pPr>
            <w:r>
              <w:rPr>
                <w:rFonts w:eastAsia="標楷體"/>
                <w:sz w:val="20"/>
                <w:szCs w:val="20"/>
              </w:rPr>
              <w:t>單位評量</w:t>
            </w:r>
            <w:r>
              <w:rPr>
                <w:rFonts w:eastAsia="標楷體"/>
                <w:sz w:val="20"/>
                <w:szCs w:val="20"/>
              </w:rPr>
              <w:t>(20%)</w:t>
            </w:r>
          </w:p>
        </w:tc>
      </w:tr>
      <w:tr w:rsidR="00437B0F">
        <w:tblPrEx>
          <w:tblCellMar>
            <w:top w:w="0pt" w:type="dxa"/>
            <w:bottom w:w="0pt" w:type="dxa"/>
          </w:tblCellMar>
        </w:tblPrEx>
        <w:trPr>
          <w:cantSplit/>
          <w:trHeight w:val="330"/>
        </w:trPr>
        <w:tc>
          <w:tcPr>
            <w:tcW w:w="68.95pt" w:type="dxa"/>
            <w:tcBorders>
              <w:top w:val="single" w:sz="4" w:space="0" w:color="000000"/>
              <w:start w:val="single" w:sz="4" w:space="0" w:color="000000"/>
              <w:bottom w:val="single" w:sz="4"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spacing w:line="8pt" w:lineRule="atLeast"/>
              <w:jc w:val="center"/>
            </w:pPr>
            <w:r>
              <w:rPr>
                <w:rFonts w:eastAsia="標楷體"/>
                <w:bCs/>
              </w:rPr>
              <w:t>關愛</w:t>
            </w:r>
            <w:r>
              <w:rPr>
                <w:rFonts w:eastAsia="標楷體"/>
              </w:rPr>
              <w:t>(5%)</w:t>
            </w:r>
          </w:p>
        </w:tc>
        <w:tc>
          <w:tcPr>
            <w:tcW w:w="283.20pt" w:type="dxa"/>
            <w:gridSpan w:val="3"/>
            <w:tcBorders>
              <w:top w:val="single" w:sz="4" w:space="0" w:color="000000"/>
              <w:start w:val="single" w:sz="6"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spacing w:line="8pt" w:lineRule="atLeast"/>
              <w:rPr>
                <w:rFonts w:eastAsia="標楷體"/>
              </w:rPr>
            </w:pPr>
            <w:r>
              <w:rPr>
                <w:rFonts w:eastAsia="標楷體"/>
              </w:rPr>
              <w:t>1.</w:t>
            </w:r>
            <w:r>
              <w:rPr>
                <w:rFonts w:eastAsia="標楷體"/>
              </w:rPr>
              <w:t>對個案具熱忱且能尊重並維護個案隱私</w:t>
            </w:r>
          </w:p>
          <w:p w:rsidR="00437B0F" w:rsidRDefault="00483AB4">
            <w:pPr>
              <w:spacing w:line="8pt" w:lineRule="atLeast"/>
              <w:jc w:val="both"/>
              <w:rPr>
                <w:rFonts w:eastAsia="標楷體"/>
              </w:rPr>
            </w:pPr>
            <w:r>
              <w:rPr>
                <w:rFonts w:eastAsia="標楷體"/>
              </w:rPr>
              <w:t>2.</w:t>
            </w:r>
            <w:r>
              <w:rPr>
                <w:rFonts w:eastAsia="標楷體"/>
              </w:rPr>
              <w:t>以同理心接納及了解個案</w:t>
            </w:r>
          </w:p>
        </w:tc>
        <w:tc>
          <w:tcPr>
            <w:tcW w:w="17.80pt" w:type="dxa"/>
            <w:tcBorders>
              <w:top w:val="single" w:sz="4" w:space="0" w:color="000000"/>
              <w:start w:val="single" w:sz="4" w:space="0" w:color="000000"/>
              <w:bottom w:val="single" w:sz="4" w:space="0" w:color="000000"/>
              <w:end w:val="single" w:sz="6" w:space="0" w:color="000000"/>
            </w:tcBorders>
            <w:shd w:val="clear" w:color="auto" w:fill="auto"/>
            <w:tcMar>
              <w:top w:w="0pt" w:type="dxa"/>
              <w:start w:w="1.40pt" w:type="dxa"/>
              <w:bottom w:w="0pt" w:type="dxa"/>
              <w:end w:w="1.40pt" w:type="dxa"/>
            </w:tcMar>
          </w:tcPr>
          <w:p w:rsidR="00437B0F" w:rsidRDefault="00483AB4">
            <w:pPr>
              <w:spacing w:line="8pt" w:lineRule="atLeast"/>
              <w:jc w:val="center"/>
              <w:rPr>
                <w:rFonts w:eastAsia="標楷體"/>
              </w:rPr>
            </w:pPr>
            <w:r>
              <w:rPr>
                <w:rFonts w:eastAsia="標楷體"/>
              </w:rPr>
              <w:t>3</w:t>
            </w:r>
          </w:p>
          <w:p w:rsidR="00437B0F" w:rsidRDefault="00483AB4">
            <w:pPr>
              <w:spacing w:line="8pt" w:lineRule="atLeast"/>
              <w:jc w:val="center"/>
              <w:rPr>
                <w:rFonts w:eastAsia="標楷體"/>
              </w:rPr>
            </w:pPr>
            <w:r>
              <w:rPr>
                <w:rFonts w:eastAsia="標楷體"/>
              </w:rPr>
              <w:t>2</w:t>
            </w:r>
          </w:p>
        </w:tc>
        <w:tc>
          <w:tcPr>
            <w:tcW w:w="49.65pt" w:type="dxa"/>
            <w:gridSpan w:val="2"/>
            <w:tcBorders>
              <w:top w:val="single" w:sz="4" w:space="0" w:color="000000"/>
              <w:start w:val="single" w:sz="6"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spacing w:line="8pt" w:lineRule="atLeast"/>
              <w:jc w:val="center"/>
              <w:rPr>
                <w:rFonts w:eastAsia="標楷體"/>
              </w:rPr>
            </w:pPr>
          </w:p>
        </w:tc>
        <w:tc>
          <w:tcPr>
            <w:tcW w:w="49.6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spacing w:line="8pt" w:lineRule="atLeast"/>
              <w:jc w:val="center"/>
              <w:rPr>
                <w:rFonts w:eastAsia="標楷體"/>
              </w:rPr>
            </w:pPr>
          </w:p>
        </w:tc>
        <w:tc>
          <w:tcPr>
            <w:tcW w:w="49.6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spacing w:line="8pt" w:lineRule="atLeast"/>
              <w:jc w:val="center"/>
              <w:rPr>
                <w:rFonts w:eastAsia="標楷體"/>
              </w:rPr>
            </w:pPr>
          </w:p>
        </w:tc>
      </w:tr>
      <w:tr w:rsidR="00437B0F">
        <w:tblPrEx>
          <w:tblCellMar>
            <w:top w:w="0pt" w:type="dxa"/>
            <w:bottom w:w="0pt" w:type="dxa"/>
          </w:tblCellMar>
        </w:tblPrEx>
        <w:trPr>
          <w:cantSplit/>
          <w:trHeight w:val="735"/>
        </w:trPr>
        <w:tc>
          <w:tcPr>
            <w:tcW w:w="68.95pt" w:type="dxa"/>
            <w:tcBorders>
              <w:top w:val="single" w:sz="4" w:space="0" w:color="000000"/>
              <w:start w:val="single" w:sz="4" w:space="0" w:color="000000"/>
              <w:bottom w:val="single" w:sz="6"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spacing w:line="8pt" w:lineRule="atLeast"/>
              <w:jc w:val="center"/>
            </w:pPr>
            <w:r>
              <w:rPr>
                <w:rFonts w:eastAsia="標楷體"/>
              </w:rPr>
              <w:t>一般臨床護理技能</w:t>
            </w:r>
          </w:p>
          <w:p w:rsidR="00437B0F" w:rsidRDefault="00483AB4">
            <w:pPr>
              <w:spacing w:line="8pt" w:lineRule="atLeast"/>
              <w:jc w:val="center"/>
              <w:rPr>
                <w:rFonts w:eastAsia="標楷體"/>
              </w:rPr>
            </w:pPr>
            <w:r>
              <w:rPr>
                <w:rFonts w:eastAsia="標楷體"/>
              </w:rPr>
              <w:t>(30%)</w:t>
            </w:r>
          </w:p>
        </w:tc>
        <w:tc>
          <w:tcPr>
            <w:tcW w:w="283.20pt" w:type="dxa"/>
            <w:gridSpan w:val="3"/>
            <w:tcBorders>
              <w:top w:val="single" w:sz="4" w:space="0" w:color="000000"/>
              <w:start w:val="single" w:sz="6" w:space="0" w:color="000000"/>
              <w:bottom w:val="single" w:sz="6" w:space="0" w:color="000000"/>
              <w:end w:val="single" w:sz="4" w:space="0" w:color="000000"/>
            </w:tcBorders>
            <w:shd w:val="clear" w:color="auto" w:fill="auto"/>
            <w:tcMar>
              <w:top w:w="0pt" w:type="dxa"/>
              <w:start w:w="1.40pt" w:type="dxa"/>
              <w:bottom w:w="0pt" w:type="dxa"/>
              <w:end w:w="1.40pt" w:type="dxa"/>
            </w:tcMar>
          </w:tcPr>
          <w:p w:rsidR="00437B0F" w:rsidRDefault="00483AB4">
            <w:pPr>
              <w:spacing w:line="8pt" w:lineRule="atLeast"/>
              <w:jc w:val="both"/>
              <w:rPr>
                <w:rFonts w:eastAsia="標楷體"/>
              </w:rPr>
            </w:pPr>
            <w:r>
              <w:rPr>
                <w:rFonts w:eastAsia="標楷體"/>
              </w:rPr>
              <w:t>1.</w:t>
            </w:r>
            <w:r>
              <w:rPr>
                <w:rFonts w:eastAsia="標楷體"/>
              </w:rPr>
              <w:t>熟悉常見的護理技術及儀器操作方法</w:t>
            </w:r>
          </w:p>
          <w:p w:rsidR="00437B0F" w:rsidRDefault="00483AB4">
            <w:pPr>
              <w:spacing w:line="8pt" w:lineRule="atLeast"/>
              <w:ind w:start="12pt" w:hanging="12pt"/>
              <w:jc w:val="both"/>
              <w:rPr>
                <w:rFonts w:eastAsia="標楷體"/>
              </w:rPr>
            </w:pPr>
            <w:r>
              <w:rPr>
                <w:rFonts w:eastAsia="標楷體"/>
              </w:rPr>
              <w:t>2.</w:t>
            </w:r>
            <w:r>
              <w:rPr>
                <w:rFonts w:eastAsia="標楷體"/>
              </w:rPr>
              <w:t>能在教師或學姊指導下獨立執行個案評估</w:t>
            </w:r>
          </w:p>
          <w:p w:rsidR="00437B0F" w:rsidRDefault="00483AB4">
            <w:pPr>
              <w:spacing w:line="8pt" w:lineRule="atLeast"/>
              <w:ind w:start="12pt" w:hanging="12pt"/>
              <w:jc w:val="both"/>
              <w:rPr>
                <w:rFonts w:eastAsia="標楷體"/>
              </w:rPr>
            </w:pPr>
            <w:r>
              <w:rPr>
                <w:rFonts w:eastAsia="標楷體"/>
              </w:rPr>
              <w:t>3.</w:t>
            </w:r>
            <w:r>
              <w:rPr>
                <w:rFonts w:eastAsia="標楷體"/>
              </w:rPr>
              <w:t>能給予個案及其家屬正確的護理照護及指導</w:t>
            </w:r>
          </w:p>
          <w:p w:rsidR="00437B0F" w:rsidRDefault="00483AB4">
            <w:pPr>
              <w:spacing w:line="8pt" w:lineRule="atLeast"/>
              <w:jc w:val="both"/>
              <w:rPr>
                <w:rFonts w:eastAsia="標楷體"/>
              </w:rPr>
            </w:pPr>
            <w:r>
              <w:rPr>
                <w:rFonts w:eastAsia="標楷體"/>
              </w:rPr>
              <w:t>4.</w:t>
            </w:r>
            <w:r>
              <w:rPr>
                <w:rFonts w:eastAsia="標楷體"/>
              </w:rPr>
              <w:t>主動與個案及其家屬建立治療性人際關係</w:t>
            </w:r>
          </w:p>
          <w:p w:rsidR="00437B0F" w:rsidRDefault="00483AB4">
            <w:pPr>
              <w:spacing w:line="8pt" w:lineRule="atLeast"/>
              <w:ind w:start="16.60pt" w:hanging="16.60pt"/>
              <w:jc w:val="both"/>
              <w:rPr>
                <w:rFonts w:eastAsia="標楷體"/>
              </w:rPr>
            </w:pPr>
            <w:r>
              <w:rPr>
                <w:rFonts w:eastAsia="標楷體"/>
              </w:rPr>
              <w:t>5.</w:t>
            </w:r>
            <w:r>
              <w:rPr>
                <w:rFonts w:eastAsia="標楷體"/>
              </w:rPr>
              <w:t>能書寫個案護理記錄並熟悉病歷之各項表單</w:t>
            </w:r>
          </w:p>
          <w:p w:rsidR="00437B0F" w:rsidRDefault="00483AB4">
            <w:pPr>
              <w:spacing w:line="8pt" w:lineRule="atLeast"/>
              <w:ind w:start="12pt" w:hanging="12pt"/>
              <w:jc w:val="both"/>
              <w:rPr>
                <w:rFonts w:eastAsia="標楷體"/>
              </w:rPr>
            </w:pPr>
            <w:r>
              <w:rPr>
                <w:rFonts w:eastAsia="標楷體"/>
              </w:rPr>
              <w:t>6.</w:t>
            </w:r>
            <w:r>
              <w:rPr>
                <w:rFonts w:eastAsia="標楷體"/>
              </w:rPr>
              <w:t>熟悉病房交接班模式並能參與交班</w:t>
            </w:r>
          </w:p>
        </w:tc>
        <w:tc>
          <w:tcPr>
            <w:tcW w:w="17.80pt" w:type="dxa"/>
            <w:tcBorders>
              <w:top w:val="single" w:sz="4" w:space="0" w:color="000000"/>
              <w:start w:val="single" w:sz="4" w:space="0" w:color="000000"/>
              <w:bottom w:val="single" w:sz="6" w:space="0" w:color="000000"/>
              <w:end w:val="single" w:sz="6" w:space="0" w:color="000000"/>
            </w:tcBorders>
            <w:shd w:val="clear" w:color="auto" w:fill="auto"/>
            <w:tcMar>
              <w:top w:w="0pt" w:type="dxa"/>
              <w:start w:w="1.40pt" w:type="dxa"/>
              <w:bottom w:w="0pt" w:type="dxa"/>
              <w:end w:w="1.40pt" w:type="dxa"/>
            </w:tcMar>
          </w:tcPr>
          <w:p w:rsidR="00437B0F" w:rsidRDefault="00483AB4">
            <w:pPr>
              <w:spacing w:line="8pt" w:lineRule="atLeast"/>
              <w:jc w:val="center"/>
              <w:rPr>
                <w:rFonts w:eastAsia="標楷體"/>
              </w:rPr>
            </w:pPr>
            <w:r>
              <w:rPr>
                <w:rFonts w:eastAsia="標楷體"/>
              </w:rPr>
              <w:t>4</w:t>
            </w:r>
          </w:p>
          <w:p w:rsidR="00437B0F" w:rsidRDefault="00483AB4">
            <w:pPr>
              <w:spacing w:line="8pt" w:lineRule="atLeast"/>
              <w:jc w:val="center"/>
              <w:rPr>
                <w:rFonts w:eastAsia="標楷體"/>
              </w:rPr>
            </w:pPr>
            <w:r>
              <w:rPr>
                <w:rFonts w:eastAsia="標楷體"/>
              </w:rPr>
              <w:t>5</w:t>
            </w:r>
          </w:p>
          <w:p w:rsidR="00437B0F" w:rsidRDefault="00483AB4">
            <w:pPr>
              <w:spacing w:line="8pt" w:lineRule="atLeast"/>
              <w:jc w:val="center"/>
              <w:rPr>
                <w:rFonts w:eastAsia="標楷體"/>
              </w:rPr>
            </w:pPr>
            <w:r>
              <w:rPr>
                <w:rFonts w:eastAsia="標楷體"/>
              </w:rPr>
              <w:t>8</w:t>
            </w:r>
          </w:p>
          <w:p w:rsidR="00437B0F" w:rsidRDefault="00483AB4">
            <w:pPr>
              <w:spacing w:line="8pt" w:lineRule="atLeast"/>
              <w:jc w:val="center"/>
              <w:rPr>
                <w:rFonts w:eastAsia="標楷體"/>
              </w:rPr>
            </w:pPr>
            <w:r>
              <w:rPr>
                <w:rFonts w:eastAsia="標楷體"/>
              </w:rPr>
              <w:t>4</w:t>
            </w:r>
          </w:p>
          <w:p w:rsidR="00437B0F" w:rsidRDefault="00483AB4">
            <w:pPr>
              <w:spacing w:line="8pt" w:lineRule="atLeast"/>
              <w:jc w:val="center"/>
              <w:rPr>
                <w:rFonts w:eastAsia="標楷體"/>
              </w:rPr>
            </w:pPr>
            <w:r>
              <w:rPr>
                <w:rFonts w:eastAsia="標楷體"/>
              </w:rPr>
              <w:t>5</w:t>
            </w:r>
          </w:p>
          <w:p w:rsidR="00437B0F" w:rsidRDefault="00483AB4">
            <w:pPr>
              <w:spacing w:line="8pt" w:lineRule="atLeast"/>
              <w:jc w:val="center"/>
              <w:rPr>
                <w:rFonts w:eastAsia="標楷體"/>
              </w:rPr>
            </w:pPr>
            <w:r>
              <w:rPr>
                <w:rFonts w:eastAsia="標楷體"/>
              </w:rPr>
              <w:t>4</w:t>
            </w:r>
          </w:p>
        </w:tc>
        <w:tc>
          <w:tcPr>
            <w:tcW w:w="49.65pt" w:type="dxa"/>
            <w:gridSpan w:val="2"/>
            <w:tcBorders>
              <w:top w:val="single" w:sz="4" w:space="0" w:color="000000"/>
              <w:start w:val="single" w:sz="6" w:space="0" w:color="000000"/>
              <w:bottom w:val="single" w:sz="6" w:space="0" w:color="000000"/>
              <w:end w:val="single" w:sz="4" w:space="0" w:color="000000"/>
            </w:tcBorders>
            <w:shd w:val="clear" w:color="auto" w:fill="auto"/>
            <w:tcMar>
              <w:top w:w="0pt" w:type="dxa"/>
              <w:start w:w="1.40pt" w:type="dxa"/>
              <w:bottom w:w="0pt" w:type="dxa"/>
              <w:end w:w="1.40pt" w:type="dxa"/>
            </w:tcMar>
          </w:tcPr>
          <w:p w:rsidR="00437B0F" w:rsidRDefault="00437B0F">
            <w:pPr>
              <w:spacing w:line="8pt" w:lineRule="atLeast"/>
              <w:jc w:val="center"/>
              <w:rPr>
                <w:rFonts w:eastAsia="標楷體"/>
              </w:rPr>
            </w:pPr>
          </w:p>
        </w:tc>
        <w:tc>
          <w:tcPr>
            <w:tcW w:w="49.60pt" w:type="dxa"/>
            <w:tcBorders>
              <w:top w:val="single" w:sz="4" w:space="0" w:color="000000"/>
              <w:start w:val="single" w:sz="4" w:space="0" w:color="000000"/>
              <w:bottom w:val="single" w:sz="6" w:space="0" w:color="000000"/>
              <w:end w:val="single" w:sz="4" w:space="0" w:color="000000"/>
            </w:tcBorders>
            <w:shd w:val="clear" w:color="auto" w:fill="auto"/>
            <w:tcMar>
              <w:top w:w="0pt" w:type="dxa"/>
              <w:start w:w="1.40pt" w:type="dxa"/>
              <w:bottom w:w="0pt" w:type="dxa"/>
              <w:end w:w="1.40pt" w:type="dxa"/>
            </w:tcMar>
          </w:tcPr>
          <w:p w:rsidR="00437B0F" w:rsidRDefault="00437B0F">
            <w:pPr>
              <w:spacing w:line="8pt" w:lineRule="atLeast"/>
              <w:jc w:val="center"/>
              <w:rPr>
                <w:rFonts w:eastAsia="標楷體"/>
              </w:rPr>
            </w:pPr>
          </w:p>
        </w:tc>
        <w:tc>
          <w:tcPr>
            <w:tcW w:w="49.60pt" w:type="dxa"/>
            <w:tcBorders>
              <w:top w:val="single" w:sz="4" w:space="0" w:color="000000"/>
              <w:start w:val="single" w:sz="4" w:space="0" w:color="000000"/>
              <w:bottom w:val="single" w:sz="6" w:space="0" w:color="000000"/>
              <w:end w:val="single" w:sz="4" w:space="0" w:color="000000"/>
            </w:tcBorders>
            <w:shd w:val="clear" w:color="auto" w:fill="auto"/>
            <w:tcMar>
              <w:top w:w="0pt" w:type="dxa"/>
              <w:start w:w="1.40pt" w:type="dxa"/>
              <w:bottom w:w="0pt" w:type="dxa"/>
              <w:end w:w="1.40pt" w:type="dxa"/>
            </w:tcMar>
          </w:tcPr>
          <w:p w:rsidR="00437B0F" w:rsidRDefault="00437B0F">
            <w:pPr>
              <w:spacing w:line="8pt" w:lineRule="atLeast"/>
              <w:jc w:val="center"/>
              <w:rPr>
                <w:rFonts w:eastAsia="標楷體"/>
              </w:rPr>
            </w:pPr>
          </w:p>
        </w:tc>
      </w:tr>
      <w:tr w:rsidR="00437B0F">
        <w:tblPrEx>
          <w:tblCellMar>
            <w:top w:w="0pt" w:type="dxa"/>
            <w:bottom w:w="0pt" w:type="dxa"/>
          </w:tblCellMar>
        </w:tblPrEx>
        <w:tc>
          <w:tcPr>
            <w:tcW w:w="68.95pt" w:type="dxa"/>
            <w:tcBorders>
              <w:top w:val="single" w:sz="6" w:space="0" w:color="000000"/>
              <w:start w:val="single" w:sz="4" w:space="0" w:color="000000"/>
              <w:bottom w:val="single" w:sz="6"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spacing w:line="8pt" w:lineRule="atLeast"/>
              <w:jc w:val="center"/>
            </w:pPr>
            <w:r>
              <w:rPr>
                <w:rFonts w:eastAsia="標楷體"/>
              </w:rPr>
              <w:t>基礎生物醫學科學</w:t>
            </w:r>
            <w:r>
              <w:rPr>
                <w:rFonts w:eastAsia="標楷體"/>
              </w:rPr>
              <w:t>(10%)</w:t>
            </w:r>
          </w:p>
        </w:tc>
        <w:tc>
          <w:tcPr>
            <w:tcW w:w="283.20pt" w:type="dxa"/>
            <w:gridSpan w:val="3"/>
            <w:tcBorders>
              <w:top w:val="single" w:sz="6" w:space="0" w:color="000000"/>
              <w:start w:val="single" w:sz="6" w:space="0" w:color="000000"/>
              <w:bottom w:val="single" w:sz="6" w:space="0" w:color="000000"/>
              <w:end w:val="single" w:sz="4" w:space="0" w:color="000000"/>
            </w:tcBorders>
            <w:shd w:val="clear" w:color="auto" w:fill="auto"/>
            <w:tcMar>
              <w:top w:w="0pt" w:type="dxa"/>
              <w:start w:w="1.40pt" w:type="dxa"/>
              <w:bottom w:w="0pt" w:type="dxa"/>
              <w:end w:w="1.40pt" w:type="dxa"/>
            </w:tcMar>
          </w:tcPr>
          <w:p w:rsidR="00437B0F" w:rsidRDefault="00483AB4">
            <w:pPr>
              <w:spacing w:line="8pt" w:lineRule="atLeast"/>
              <w:ind w:start="12pt" w:hanging="12pt"/>
              <w:rPr>
                <w:rFonts w:eastAsia="標楷體"/>
              </w:rPr>
            </w:pPr>
            <w:r>
              <w:rPr>
                <w:rFonts w:eastAsia="標楷體"/>
              </w:rPr>
              <w:t>1.</w:t>
            </w:r>
            <w:r>
              <w:rPr>
                <w:rFonts w:eastAsia="標楷體"/>
              </w:rPr>
              <w:t>能說出護理期間個案之生理及心理變化</w:t>
            </w:r>
            <w:r>
              <w:rPr>
                <w:rFonts w:eastAsia="標楷體"/>
              </w:rPr>
              <w:t xml:space="preserve">                                                          </w:t>
            </w:r>
          </w:p>
          <w:p w:rsidR="00437B0F" w:rsidRDefault="00483AB4">
            <w:pPr>
              <w:spacing w:line="8pt" w:lineRule="atLeast"/>
              <w:jc w:val="both"/>
              <w:rPr>
                <w:rFonts w:eastAsia="標楷體"/>
              </w:rPr>
            </w:pPr>
            <w:r>
              <w:rPr>
                <w:rFonts w:eastAsia="標楷體"/>
              </w:rPr>
              <w:t>2.</w:t>
            </w:r>
            <w:r>
              <w:rPr>
                <w:rFonts w:eastAsia="標楷體"/>
              </w:rPr>
              <w:t>應用相關學理於護理過程中</w:t>
            </w:r>
          </w:p>
        </w:tc>
        <w:tc>
          <w:tcPr>
            <w:tcW w:w="17.80pt" w:type="dxa"/>
            <w:tcBorders>
              <w:top w:val="single" w:sz="6" w:space="0" w:color="000000"/>
              <w:start w:val="single" w:sz="4" w:space="0" w:color="000000"/>
              <w:bottom w:val="single" w:sz="6" w:space="0" w:color="000000"/>
              <w:end w:val="single" w:sz="6" w:space="0" w:color="000000"/>
            </w:tcBorders>
            <w:shd w:val="clear" w:color="auto" w:fill="auto"/>
            <w:tcMar>
              <w:top w:w="0pt" w:type="dxa"/>
              <w:start w:w="1.40pt" w:type="dxa"/>
              <w:bottom w:w="0pt" w:type="dxa"/>
              <w:end w:w="1.40pt" w:type="dxa"/>
            </w:tcMar>
          </w:tcPr>
          <w:p w:rsidR="00437B0F" w:rsidRDefault="00483AB4">
            <w:pPr>
              <w:spacing w:line="8pt" w:lineRule="atLeast"/>
              <w:jc w:val="center"/>
              <w:rPr>
                <w:rFonts w:eastAsia="標楷體"/>
              </w:rPr>
            </w:pPr>
            <w:r>
              <w:rPr>
                <w:rFonts w:eastAsia="標楷體"/>
              </w:rPr>
              <w:t>5</w:t>
            </w:r>
          </w:p>
          <w:p w:rsidR="00437B0F" w:rsidRDefault="00483AB4">
            <w:pPr>
              <w:spacing w:line="8pt" w:lineRule="atLeast"/>
              <w:jc w:val="center"/>
              <w:rPr>
                <w:rFonts w:eastAsia="標楷體"/>
              </w:rPr>
            </w:pPr>
            <w:r>
              <w:rPr>
                <w:rFonts w:eastAsia="標楷體"/>
              </w:rPr>
              <w:t>5</w:t>
            </w:r>
          </w:p>
        </w:tc>
        <w:tc>
          <w:tcPr>
            <w:tcW w:w="49.65pt" w:type="dxa"/>
            <w:gridSpan w:val="2"/>
            <w:tcBorders>
              <w:top w:val="single" w:sz="6" w:space="0" w:color="000000"/>
              <w:start w:val="single" w:sz="6" w:space="0" w:color="000000"/>
              <w:bottom w:val="single" w:sz="6" w:space="0" w:color="000000"/>
              <w:end w:val="single" w:sz="6" w:space="0" w:color="000000"/>
            </w:tcBorders>
            <w:shd w:val="clear" w:color="auto" w:fill="auto"/>
            <w:tcMar>
              <w:top w:w="0pt" w:type="dxa"/>
              <w:start w:w="1.40pt" w:type="dxa"/>
              <w:bottom w:w="0pt" w:type="dxa"/>
              <w:end w:w="1.40pt" w:type="dxa"/>
            </w:tcMar>
          </w:tcPr>
          <w:p w:rsidR="00437B0F" w:rsidRDefault="00437B0F">
            <w:pPr>
              <w:spacing w:line="8pt" w:lineRule="atLeast"/>
              <w:jc w:val="center"/>
              <w:rPr>
                <w:rFonts w:eastAsia="標楷體"/>
              </w:rPr>
            </w:pPr>
          </w:p>
        </w:tc>
        <w:tc>
          <w:tcPr>
            <w:tcW w:w="49.60pt" w:type="dxa"/>
            <w:tcBorders>
              <w:top w:val="single" w:sz="6" w:space="0" w:color="000000"/>
              <w:start w:val="single" w:sz="6" w:space="0" w:color="000000"/>
              <w:bottom w:val="single" w:sz="6" w:space="0" w:color="000000"/>
              <w:end w:val="single" w:sz="4" w:space="0" w:color="000000"/>
            </w:tcBorders>
            <w:shd w:val="clear" w:color="auto" w:fill="auto"/>
            <w:tcMar>
              <w:top w:w="0pt" w:type="dxa"/>
              <w:start w:w="1.40pt" w:type="dxa"/>
              <w:bottom w:w="0pt" w:type="dxa"/>
              <w:end w:w="1.40pt" w:type="dxa"/>
            </w:tcMar>
          </w:tcPr>
          <w:p w:rsidR="00437B0F" w:rsidRDefault="00437B0F">
            <w:pPr>
              <w:spacing w:line="8pt" w:lineRule="atLeast"/>
              <w:jc w:val="center"/>
              <w:rPr>
                <w:rFonts w:eastAsia="標楷體"/>
              </w:rPr>
            </w:pPr>
          </w:p>
        </w:tc>
        <w:tc>
          <w:tcPr>
            <w:tcW w:w="49.60pt" w:type="dxa"/>
            <w:tcBorders>
              <w:top w:val="single" w:sz="6" w:space="0" w:color="000000"/>
              <w:start w:val="single" w:sz="4" w:space="0" w:color="000000"/>
              <w:bottom w:val="single" w:sz="6" w:space="0" w:color="000000"/>
              <w:end w:val="single" w:sz="4" w:space="0" w:color="000000"/>
            </w:tcBorders>
            <w:shd w:val="clear" w:color="auto" w:fill="auto"/>
            <w:tcMar>
              <w:top w:w="0pt" w:type="dxa"/>
              <w:start w:w="1.40pt" w:type="dxa"/>
              <w:bottom w:w="0pt" w:type="dxa"/>
              <w:end w:w="1.40pt" w:type="dxa"/>
            </w:tcMar>
          </w:tcPr>
          <w:p w:rsidR="00437B0F" w:rsidRDefault="00437B0F">
            <w:pPr>
              <w:spacing w:line="8pt" w:lineRule="atLeast"/>
              <w:jc w:val="center"/>
              <w:rPr>
                <w:rFonts w:eastAsia="標楷體"/>
              </w:rPr>
            </w:pPr>
          </w:p>
        </w:tc>
      </w:tr>
      <w:tr w:rsidR="00437B0F">
        <w:tblPrEx>
          <w:tblCellMar>
            <w:top w:w="0pt" w:type="dxa"/>
            <w:bottom w:w="0pt" w:type="dxa"/>
          </w:tblCellMar>
        </w:tblPrEx>
        <w:tc>
          <w:tcPr>
            <w:tcW w:w="68.95pt" w:type="dxa"/>
            <w:tcBorders>
              <w:top w:val="single" w:sz="6" w:space="0" w:color="000000"/>
              <w:start w:val="single" w:sz="4" w:space="0" w:color="000000"/>
              <w:bottom w:val="single" w:sz="6"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spacing w:line="8pt" w:lineRule="atLeast"/>
              <w:jc w:val="center"/>
              <w:rPr>
                <w:rFonts w:eastAsia="標楷體"/>
                <w:bCs/>
              </w:rPr>
            </w:pPr>
            <w:r>
              <w:rPr>
                <w:rFonts w:eastAsia="標楷體"/>
                <w:bCs/>
              </w:rPr>
              <w:t>終身學習及創新服務</w:t>
            </w:r>
          </w:p>
          <w:p w:rsidR="00437B0F" w:rsidRDefault="00483AB4">
            <w:pPr>
              <w:spacing w:line="8pt" w:lineRule="atLeast"/>
              <w:jc w:val="center"/>
              <w:rPr>
                <w:rFonts w:eastAsia="標楷體"/>
              </w:rPr>
            </w:pPr>
            <w:r>
              <w:rPr>
                <w:rFonts w:eastAsia="標楷體"/>
              </w:rPr>
              <w:t>(10%)</w:t>
            </w:r>
          </w:p>
        </w:tc>
        <w:tc>
          <w:tcPr>
            <w:tcW w:w="283.20pt" w:type="dxa"/>
            <w:gridSpan w:val="3"/>
            <w:tcBorders>
              <w:top w:val="single" w:sz="6" w:space="0" w:color="000000"/>
              <w:start w:val="single" w:sz="6" w:space="0" w:color="000000"/>
              <w:bottom w:val="single" w:sz="6" w:space="0" w:color="000000"/>
              <w:end w:val="single" w:sz="4" w:space="0" w:color="000000"/>
            </w:tcBorders>
            <w:shd w:val="clear" w:color="auto" w:fill="auto"/>
            <w:tcMar>
              <w:top w:w="0pt" w:type="dxa"/>
              <w:start w:w="1.40pt" w:type="dxa"/>
              <w:bottom w:w="0pt" w:type="dxa"/>
              <w:end w:w="1.40pt" w:type="dxa"/>
            </w:tcMar>
          </w:tcPr>
          <w:p w:rsidR="00437B0F" w:rsidRDefault="00483AB4">
            <w:pPr>
              <w:spacing w:line="8pt" w:lineRule="atLeast"/>
              <w:jc w:val="both"/>
              <w:rPr>
                <w:rFonts w:eastAsia="標楷體"/>
              </w:rPr>
            </w:pPr>
            <w:r>
              <w:rPr>
                <w:rFonts w:eastAsia="標楷體"/>
              </w:rPr>
              <w:t>1.</w:t>
            </w:r>
            <w:r>
              <w:rPr>
                <w:rFonts w:eastAsia="標楷體"/>
              </w:rPr>
              <w:t>主動學習並可虛心接受指導</w:t>
            </w:r>
          </w:p>
          <w:p w:rsidR="00437B0F" w:rsidRDefault="00483AB4">
            <w:pPr>
              <w:spacing w:line="8pt" w:lineRule="atLeast"/>
              <w:jc w:val="both"/>
              <w:rPr>
                <w:rFonts w:eastAsia="標楷體"/>
              </w:rPr>
            </w:pPr>
            <w:r>
              <w:rPr>
                <w:rFonts w:eastAsia="標楷體"/>
              </w:rPr>
              <w:t>2.</w:t>
            </w:r>
            <w:r>
              <w:rPr>
                <w:rFonts w:eastAsia="標楷體"/>
              </w:rPr>
              <w:t>小組討論時能主動發言、表達切題及適當回饋</w:t>
            </w:r>
          </w:p>
          <w:p w:rsidR="00437B0F" w:rsidRDefault="00483AB4">
            <w:pPr>
              <w:spacing w:line="8pt" w:lineRule="atLeast"/>
              <w:jc w:val="both"/>
            </w:pPr>
            <w:r>
              <w:rPr>
                <w:rFonts w:eastAsia="標楷體"/>
              </w:rPr>
              <w:t>3.</w:t>
            </w:r>
            <w:r>
              <w:rPr>
                <w:rFonts w:eastAsia="標楷體"/>
              </w:rPr>
              <w:t>依病患之需求，提出創新服務</w:t>
            </w:r>
          </w:p>
          <w:p w:rsidR="00437B0F" w:rsidRDefault="00483AB4">
            <w:pPr>
              <w:spacing w:line="8pt" w:lineRule="atLeast"/>
              <w:jc w:val="both"/>
            </w:pPr>
            <w:r>
              <w:rPr>
                <w:rFonts w:eastAsia="標楷體"/>
              </w:rPr>
              <w:t>4.</w:t>
            </w:r>
            <w:r>
              <w:rPr>
                <w:rFonts w:eastAsia="標楷體"/>
              </w:rPr>
              <w:t>構想分析自我特質，並促進自我成長</w:t>
            </w:r>
          </w:p>
        </w:tc>
        <w:tc>
          <w:tcPr>
            <w:tcW w:w="17.80pt" w:type="dxa"/>
            <w:tcBorders>
              <w:top w:val="single" w:sz="6" w:space="0" w:color="000000"/>
              <w:start w:val="single" w:sz="4" w:space="0" w:color="000000"/>
              <w:bottom w:val="single" w:sz="6" w:space="0" w:color="000000"/>
              <w:end w:val="single" w:sz="6" w:space="0" w:color="000000"/>
            </w:tcBorders>
            <w:shd w:val="clear" w:color="auto" w:fill="auto"/>
            <w:tcMar>
              <w:top w:w="0pt" w:type="dxa"/>
              <w:start w:w="1.40pt" w:type="dxa"/>
              <w:bottom w:w="0pt" w:type="dxa"/>
              <w:end w:w="1.40pt" w:type="dxa"/>
            </w:tcMar>
          </w:tcPr>
          <w:p w:rsidR="00437B0F" w:rsidRDefault="00483AB4">
            <w:pPr>
              <w:spacing w:line="8pt" w:lineRule="atLeast"/>
              <w:jc w:val="center"/>
              <w:rPr>
                <w:rFonts w:eastAsia="標楷體"/>
              </w:rPr>
            </w:pPr>
            <w:r>
              <w:rPr>
                <w:rFonts w:eastAsia="標楷體"/>
              </w:rPr>
              <w:t>3</w:t>
            </w:r>
          </w:p>
          <w:p w:rsidR="00437B0F" w:rsidRDefault="00483AB4">
            <w:pPr>
              <w:spacing w:line="8pt" w:lineRule="atLeast"/>
              <w:jc w:val="center"/>
              <w:rPr>
                <w:rFonts w:eastAsia="標楷體"/>
              </w:rPr>
            </w:pPr>
            <w:r>
              <w:rPr>
                <w:rFonts w:eastAsia="標楷體"/>
              </w:rPr>
              <w:t>2</w:t>
            </w:r>
          </w:p>
          <w:p w:rsidR="00437B0F" w:rsidRDefault="00483AB4">
            <w:pPr>
              <w:spacing w:line="8pt" w:lineRule="atLeast"/>
              <w:jc w:val="center"/>
              <w:rPr>
                <w:rFonts w:eastAsia="標楷體"/>
              </w:rPr>
            </w:pPr>
            <w:r>
              <w:rPr>
                <w:rFonts w:eastAsia="標楷體"/>
              </w:rPr>
              <w:t>2</w:t>
            </w:r>
          </w:p>
          <w:p w:rsidR="00437B0F" w:rsidRDefault="00483AB4">
            <w:pPr>
              <w:spacing w:line="8pt" w:lineRule="atLeast"/>
              <w:jc w:val="center"/>
              <w:rPr>
                <w:rFonts w:eastAsia="標楷體"/>
              </w:rPr>
            </w:pPr>
            <w:r>
              <w:rPr>
                <w:rFonts w:eastAsia="標楷體"/>
              </w:rPr>
              <w:t>3</w:t>
            </w:r>
          </w:p>
        </w:tc>
        <w:tc>
          <w:tcPr>
            <w:tcW w:w="49.65pt" w:type="dxa"/>
            <w:gridSpan w:val="2"/>
            <w:tcBorders>
              <w:top w:val="single" w:sz="6" w:space="0" w:color="000000"/>
              <w:start w:val="single" w:sz="6" w:space="0" w:color="000000"/>
              <w:bottom w:val="single" w:sz="6" w:space="0" w:color="000000"/>
              <w:end w:val="single" w:sz="6" w:space="0" w:color="000000"/>
            </w:tcBorders>
            <w:shd w:val="clear" w:color="auto" w:fill="auto"/>
            <w:tcMar>
              <w:top w:w="0pt" w:type="dxa"/>
              <w:start w:w="1.40pt" w:type="dxa"/>
              <w:bottom w:w="0pt" w:type="dxa"/>
              <w:end w:w="1.40pt" w:type="dxa"/>
            </w:tcMar>
          </w:tcPr>
          <w:p w:rsidR="00437B0F" w:rsidRDefault="00437B0F">
            <w:pPr>
              <w:spacing w:line="8pt" w:lineRule="atLeast"/>
              <w:jc w:val="center"/>
              <w:rPr>
                <w:rFonts w:eastAsia="標楷體"/>
              </w:rPr>
            </w:pPr>
          </w:p>
        </w:tc>
        <w:tc>
          <w:tcPr>
            <w:tcW w:w="49.60pt" w:type="dxa"/>
            <w:tcBorders>
              <w:top w:val="single" w:sz="6" w:space="0" w:color="000000"/>
              <w:start w:val="single" w:sz="6" w:space="0" w:color="000000"/>
              <w:bottom w:val="single" w:sz="6" w:space="0" w:color="000000"/>
              <w:end w:val="single" w:sz="4" w:space="0" w:color="000000"/>
            </w:tcBorders>
            <w:shd w:val="clear" w:color="auto" w:fill="auto"/>
            <w:tcMar>
              <w:top w:w="0pt" w:type="dxa"/>
              <w:start w:w="1.40pt" w:type="dxa"/>
              <w:bottom w:w="0pt" w:type="dxa"/>
              <w:end w:w="1.40pt" w:type="dxa"/>
            </w:tcMar>
          </w:tcPr>
          <w:p w:rsidR="00437B0F" w:rsidRDefault="00437B0F">
            <w:pPr>
              <w:spacing w:line="8pt" w:lineRule="atLeast"/>
              <w:jc w:val="center"/>
              <w:rPr>
                <w:rFonts w:eastAsia="標楷體"/>
              </w:rPr>
            </w:pPr>
          </w:p>
        </w:tc>
        <w:tc>
          <w:tcPr>
            <w:tcW w:w="49.60pt" w:type="dxa"/>
            <w:tcBorders>
              <w:top w:val="single" w:sz="6" w:space="0" w:color="000000"/>
              <w:start w:val="single" w:sz="4" w:space="0" w:color="000000"/>
              <w:bottom w:val="single" w:sz="6" w:space="0" w:color="000000"/>
              <w:end w:val="single" w:sz="4" w:space="0" w:color="000000"/>
            </w:tcBorders>
            <w:shd w:val="clear" w:color="auto" w:fill="auto"/>
            <w:tcMar>
              <w:top w:w="0pt" w:type="dxa"/>
              <w:start w:w="1.40pt" w:type="dxa"/>
              <w:bottom w:w="0pt" w:type="dxa"/>
              <w:end w:w="1.40pt" w:type="dxa"/>
            </w:tcMar>
          </w:tcPr>
          <w:p w:rsidR="00437B0F" w:rsidRDefault="00437B0F">
            <w:pPr>
              <w:spacing w:line="8pt" w:lineRule="atLeast"/>
              <w:jc w:val="center"/>
              <w:rPr>
                <w:rFonts w:eastAsia="標楷體"/>
              </w:rPr>
            </w:pPr>
          </w:p>
        </w:tc>
      </w:tr>
      <w:tr w:rsidR="00437B0F">
        <w:tblPrEx>
          <w:tblCellMar>
            <w:top w:w="0pt" w:type="dxa"/>
            <w:bottom w:w="0pt" w:type="dxa"/>
          </w:tblCellMar>
        </w:tblPrEx>
        <w:trPr>
          <w:trHeight w:val="1065"/>
        </w:trPr>
        <w:tc>
          <w:tcPr>
            <w:tcW w:w="68.95pt" w:type="dxa"/>
            <w:tcBorders>
              <w:top w:val="single" w:sz="6" w:space="0" w:color="000000"/>
              <w:start w:val="single" w:sz="4" w:space="0" w:color="000000"/>
              <w:bottom w:val="single" w:sz="4"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spacing w:line="8pt" w:lineRule="atLeast"/>
              <w:jc w:val="center"/>
            </w:pPr>
            <w:r>
              <w:rPr>
                <w:rFonts w:eastAsia="標楷體"/>
              </w:rPr>
              <w:t>溝通與合作及</w:t>
            </w:r>
            <w:r>
              <w:rPr>
                <w:rFonts w:eastAsia="標楷體"/>
                <w:bCs/>
              </w:rPr>
              <w:t>克盡職責</w:t>
            </w:r>
          </w:p>
          <w:p w:rsidR="00437B0F" w:rsidRDefault="00483AB4">
            <w:pPr>
              <w:spacing w:line="8pt" w:lineRule="atLeast"/>
              <w:jc w:val="center"/>
              <w:rPr>
                <w:rFonts w:eastAsia="標楷體"/>
              </w:rPr>
            </w:pPr>
            <w:r>
              <w:rPr>
                <w:rFonts w:eastAsia="標楷體"/>
              </w:rPr>
              <w:t>(10%)</w:t>
            </w:r>
          </w:p>
        </w:tc>
        <w:tc>
          <w:tcPr>
            <w:tcW w:w="283.20pt" w:type="dxa"/>
            <w:gridSpan w:val="3"/>
            <w:tcBorders>
              <w:top w:val="single" w:sz="6" w:space="0" w:color="000000"/>
              <w:start w:val="single" w:sz="6"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numPr>
                <w:ilvl w:val="0"/>
                <w:numId w:val="10"/>
              </w:numPr>
              <w:spacing w:line="8pt" w:lineRule="atLeast"/>
              <w:jc w:val="both"/>
            </w:pPr>
            <w:r>
              <w:rPr>
                <w:rFonts w:eastAsia="標楷體"/>
              </w:rPr>
              <w:t>與醫療團體成員及組內同學建立合作關係</w:t>
            </w:r>
          </w:p>
          <w:p w:rsidR="00437B0F" w:rsidRDefault="00483AB4">
            <w:pPr>
              <w:numPr>
                <w:ilvl w:val="0"/>
                <w:numId w:val="10"/>
              </w:numPr>
              <w:spacing w:line="8pt" w:lineRule="atLeast"/>
              <w:jc w:val="both"/>
            </w:pPr>
            <w:r>
              <w:rPr>
                <w:rFonts w:eastAsia="標楷體"/>
              </w:rPr>
              <w:t>運用資源和醫療團隊人員共同提供服務</w:t>
            </w:r>
          </w:p>
          <w:p w:rsidR="00437B0F" w:rsidRDefault="00483AB4">
            <w:pPr>
              <w:numPr>
                <w:ilvl w:val="0"/>
                <w:numId w:val="10"/>
              </w:numPr>
              <w:spacing w:line="8pt" w:lineRule="atLeast"/>
              <w:jc w:val="both"/>
              <w:rPr>
                <w:rFonts w:eastAsia="標楷體"/>
              </w:rPr>
            </w:pPr>
            <w:r>
              <w:rPr>
                <w:rFonts w:eastAsia="標楷體"/>
              </w:rPr>
              <w:t>服裝儀容整潔、態度有禮</w:t>
            </w:r>
          </w:p>
        </w:tc>
        <w:tc>
          <w:tcPr>
            <w:tcW w:w="17.80pt" w:type="dxa"/>
            <w:tcBorders>
              <w:top w:val="single" w:sz="6" w:space="0" w:color="000000"/>
              <w:start w:val="single" w:sz="4" w:space="0" w:color="000000"/>
              <w:bottom w:val="single" w:sz="4" w:space="0" w:color="000000"/>
              <w:end w:val="single" w:sz="6" w:space="0" w:color="000000"/>
            </w:tcBorders>
            <w:shd w:val="clear" w:color="auto" w:fill="auto"/>
            <w:tcMar>
              <w:top w:w="0pt" w:type="dxa"/>
              <w:start w:w="1.40pt" w:type="dxa"/>
              <w:bottom w:w="0pt" w:type="dxa"/>
              <w:end w:w="1.40pt" w:type="dxa"/>
            </w:tcMar>
          </w:tcPr>
          <w:p w:rsidR="00437B0F" w:rsidRDefault="00483AB4">
            <w:pPr>
              <w:spacing w:line="8pt" w:lineRule="atLeast"/>
              <w:jc w:val="center"/>
              <w:rPr>
                <w:rFonts w:eastAsia="標楷體"/>
              </w:rPr>
            </w:pPr>
            <w:r>
              <w:rPr>
                <w:rFonts w:eastAsia="標楷體"/>
              </w:rPr>
              <w:t>4</w:t>
            </w:r>
          </w:p>
          <w:p w:rsidR="00437B0F" w:rsidRDefault="00483AB4">
            <w:pPr>
              <w:spacing w:line="8pt" w:lineRule="atLeast"/>
              <w:jc w:val="center"/>
              <w:rPr>
                <w:rFonts w:eastAsia="標楷體"/>
              </w:rPr>
            </w:pPr>
            <w:r>
              <w:rPr>
                <w:rFonts w:eastAsia="標楷體"/>
              </w:rPr>
              <w:t>3</w:t>
            </w:r>
          </w:p>
          <w:p w:rsidR="00437B0F" w:rsidRDefault="00483AB4">
            <w:pPr>
              <w:spacing w:line="8pt" w:lineRule="atLeast"/>
              <w:jc w:val="center"/>
              <w:rPr>
                <w:rFonts w:eastAsia="標楷體"/>
              </w:rPr>
            </w:pPr>
            <w:r>
              <w:rPr>
                <w:rFonts w:eastAsia="標楷體"/>
              </w:rPr>
              <w:t>3</w:t>
            </w:r>
          </w:p>
        </w:tc>
        <w:tc>
          <w:tcPr>
            <w:tcW w:w="49.65pt" w:type="dxa"/>
            <w:gridSpan w:val="2"/>
            <w:tcBorders>
              <w:top w:val="single" w:sz="6" w:space="0" w:color="000000"/>
              <w:start w:val="single" w:sz="6" w:space="0" w:color="000000"/>
              <w:bottom w:val="single" w:sz="4" w:space="0" w:color="000000"/>
              <w:end w:val="single" w:sz="6" w:space="0" w:color="000000"/>
            </w:tcBorders>
            <w:shd w:val="clear" w:color="auto" w:fill="auto"/>
            <w:tcMar>
              <w:top w:w="0pt" w:type="dxa"/>
              <w:start w:w="1.40pt" w:type="dxa"/>
              <w:bottom w:w="0pt" w:type="dxa"/>
              <w:end w:w="1.40pt" w:type="dxa"/>
            </w:tcMar>
          </w:tcPr>
          <w:p w:rsidR="00437B0F" w:rsidRDefault="00437B0F">
            <w:pPr>
              <w:spacing w:line="8pt" w:lineRule="atLeast"/>
              <w:jc w:val="center"/>
              <w:rPr>
                <w:rFonts w:eastAsia="標楷體"/>
              </w:rPr>
            </w:pPr>
          </w:p>
        </w:tc>
        <w:tc>
          <w:tcPr>
            <w:tcW w:w="49.60pt" w:type="dxa"/>
            <w:tcBorders>
              <w:top w:val="single" w:sz="6" w:space="0" w:color="000000"/>
              <w:start w:val="single" w:sz="6"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spacing w:line="8pt" w:lineRule="atLeast"/>
              <w:jc w:val="center"/>
              <w:rPr>
                <w:rFonts w:eastAsia="標楷體"/>
              </w:rPr>
            </w:pPr>
          </w:p>
        </w:tc>
        <w:tc>
          <w:tcPr>
            <w:tcW w:w="49.60pt" w:type="dxa"/>
            <w:tcBorders>
              <w:top w:val="single" w:sz="6"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spacing w:line="8pt" w:lineRule="atLeast"/>
              <w:jc w:val="center"/>
              <w:rPr>
                <w:rFonts w:eastAsia="標楷體"/>
              </w:rPr>
            </w:pPr>
          </w:p>
        </w:tc>
      </w:tr>
      <w:tr w:rsidR="00437B0F">
        <w:tblPrEx>
          <w:tblCellMar>
            <w:top w:w="0pt" w:type="dxa"/>
            <w:bottom w:w="0pt" w:type="dxa"/>
          </w:tblCellMar>
        </w:tblPrEx>
        <w:trPr>
          <w:trHeight w:val="375"/>
        </w:trPr>
        <w:tc>
          <w:tcPr>
            <w:tcW w:w="68.95pt" w:type="dxa"/>
            <w:tcBorders>
              <w:top w:val="single" w:sz="4" w:space="0" w:color="000000"/>
              <w:start w:val="single" w:sz="4" w:space="0" w:color="000000"/>
              <w:bottom w:val="single" w:sz="6"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spacing w:line="8pt" w:lineRule="atLeast"/>
              <w:jc w:val="center"/>
              <w:rPr>
                <w:rFonts w:eastAsia="標楷體"/>
              </w:rPr>
            </w:pPr>
            <w:r>
              <w:rPr>
                <w:rFonts w:eastAsia="標楷體"/>
              </w:rPr>
              <w:t>倫理</w:t>
            </w:r>
            <w:r>
              <w:rPr>
                <w:rFonts w:eastAsia="標楷體"/>
              </w:rPr>
              <w:t>(5%)</w:t>
            </w:r>
          </w:p>
        </w:tc>
        <w:tc>
          <w:tcPr>
            <w:tcW w:w="283.20pt" w:type="dxa"/>
            <w:gridSpan w:val="3"/>
            <w:tcBorders>
              <w:top w:val="single" w:sz="4" w:space="0" w:color="000000"/>
              <w:start w:val="single" w:sz="6" w:space="0" w:color="000000"/>
              <w:bottom w:val="single" w:sz="6" w:space="0" w:color="000000"/>
              <w:end w:val="single" w:sz="4" w:space="0" w:color="000000"/>
            </w:tcBorders>
            <w:shd w:val="clear" w:color="auto" w:fill="auto"/>
            <w:tcMar>
              <w:top w:w="0pt" w:type="dxa"/>
              <w:start w:w="1.40pt" w:type="dxa"/>
              <w:bottom w:w="0pt" w:type="dxa"/>
              <w:end w:w="1.40pt" w:type="dxa"/>
            </w:tcMar>
          </w:tcPr>
          <w:p w:rsidR="00437B0F" w:rsidRDefault="00483AB4">
            <w:pPr>
              <w:spacing w:line="8pt" w:lineRule="atLeast"/>
              <w:jc w:val="both"/>
              <w:rPr>
                <w:rFonts w:eastAsia="標楷體"/>
              </w:rPr>
            </w:pPr>
            <w:r>
              <w:rPr>
                <w:rFonts w:eastAsia="標楷體"/>
              </w:rPr>
              <w:t>1.</w:t>
            </w:r>
            <w:r>
              <w:rPr>
                <w:rFonts w:eastAsia="標楷體"/>
              </w:rPr>
              <w:t>能觀察個案及其家屬與新生兒間之親子關係</w:t>
            </w:r>
          </w:p>
          <w:p w:rsidR="00437B0F" w:rsidRDefault="00483AB4">
            <w:pPr>
              <w:spacing w:line="8pt" w:lineRule="atLeast"/>
              <w:jc w:val="both"/>
            </w:pPr>
            <w:r>
              <w:rPr>
                <w:rFonts w:eastAsia="標楷體"/>
              </w:rPr>
              <w:t>2.</w:t>
            </w:r>
            <w:r>
              <w:rPr>
                <w:rFonts w:eastAsia="標楷體"/>
              </w:rPr>
              <w:t>能應用專業倫理與相關法律知能於臨床護理業務中</w:t>
            </w:r>
          </w:p>
        </w:tc>
        <w:tc>
          <w:tcPr>
            <w:tcW w:w="17.80pt" w:type="dxa"/>
            <w:tcBorders>
              <w:top w:val="single" w:sz="4" w:space="0" w:color="000000"/>
              <w:start w:val="single" w:sz="4" w:space="0" w:color="000000"/>
              <w:bottom w:val="single" w:sz="6" w:space="0" w:color="000000"/>
              <w:end w:val="single" w:sz="6" w:space="0" w:color="000000"/>
            </w:tcBorders>
            <w:shd w:val="clear" w:color="auto" w:fill="auto"/>
            <w:tcMar>
              <w:top w:w="0pt" w:type="dxa"/>
              <w:start w:w="1.40pt" w:type="dxa"/>
              <w:bottom w:w="0pt" w:type="dxa"/>
              <w:end w:w="1.40pt" w:type="dxa"/>
            </w:tcMar>
          </w:tcPr>
          <w:p w:rsidR="00437B0F" w:rsidRDefault="00483AB4">
            <w:pPr>
              <w:spacing w:line="8pt" w:lineRule="atLeast"/>
              <w:jc w:val="center"/>
              <w:rPr>
                <w:rFonts w:eastAsia="標楷體"/>
              </w:rPr>
            </w:pPr>
            <w:r>
              <w:rPr>
                <w:rFonts w:eastAsia="標楷體"/>
              </w:rPr>
              <w:t>3</w:t>
            </w:r>
          </w:p>
          <w:p w:rsidR="00437B0F" w:rsidRDefault="00483AB4">
            <w:pPr>
              <w:spacing w:line="8pt" w:lineRule="atLeast"/>
              <w:jc w:val="center"/>
              <w:rPr>
                <w:rFonts w:eastAsia="標楷體"/>
              </w:rPr>
            </w:pPr>
            <w:r>
              <w:rPr>
                <w:rFonts w:eastAsia="標楷體"/>
              </w:rPr>
              <w:t>2</w:t>
            </w:r>
          </w:p>
        </w:tc>
        <w:tc>
          <w:tcPr>
            <w:tcW w:w="49.65pt" w:type="dxa"/>
            <w:gridSpan w:val="2"/>
            <w:tcBorders>
              <w:top w:val="single" w:sz="4" w:space="0" w:color="000000"/>
              <w:start w:val="single" w:sz="6" w:space="0" w:color="000000"/>
              <w:bottom w:val="single" w:sz="6" w:space="0" w:color="000000"/>
              <w:end w:val="single" w:sz="6" w:space="0" w:color="000000"/>
            </w:tcBorders>
            <w:shd w:val="clear" w:color="auto" w:fill="auto"/>
            <w:tcMar>
              <w:top w:w="0pt" w:type="dxa"/>
              <w:start w:w="1.40pt" w:type="dxa"/>
              <w:bottom w:w="0pt" w:type="dxa"/>
              <w:end w:w="1.40pt" w:type="dxa"/>
            </w:tcMar>
          </w:tcPr>
          <w:p w:rsidR="00437B0F" w:rsidRDefault="00437B0F">
            <w:pPr>
              <w:spacing w:line="8pt" w:lineRule="atLeast"/>
              <w:jc w:val="center"/>
              <w:rPr>
                <w:rFonts w:eastAsia="標楷體"/>
              </w:rPr>
            </w:pPr>
          </w:p>
        </w:tc>
        <w:tc>
          <w:tcPr>
            <w:tcW w:w="49.60pt" w:type="dxa"/>
            <w:tcBorders>
              <w:top w:val="single" w:sz="4" w:space="0" w:color="000000"/>
              <w:start w:val="single" w:sz="6" w:space="0" w:color="000000"/>
              <w:bottom w:val="single" w:sz="6" w:space="0" w:color="000000"/>
              <w:end w:val="single" w:sz="4" w:space="0" w:color="000000"/>
            </w:tcBorders>
            <w:shd w:val="clear" w:color="auto" w:fill="auto"/>
            <w:tcMar>
              <w:top w:w="0pt" w:type="dxa"/>
              <w:start w:w="1.40pt" w:type="dxa"/>
              <w:bottom w:w="0pt" w:type="dxa"/>
              <w:end w:w="1.40pt" w:type="dxa"/>
            </w:tcMar>
          </w:tcPr>
          <w:p w:rsidR="00437B0F" w:rsidRDefault="00437B0F">
            <w:pPr>
              <w:spacing w:line="8pt" w:lineRule="atLeast"/>
              <w:jc w:val="center"/>
              <w:rPr>
                <w:rFonts w:eastAsia="標楷體"/>
              </w:rPr>
            </w:pPr>
          </w:p>
        </w:tc>
        <w:tc>
          <w:tcPr>
            <w:tcW w:w="49.60pt" w:type="dxa"/>
            <w:tcBorders>
              <w:top w:val="single" w:sz="4" w:space="0" w:color="000000"/>
              <w:start w:val="single" w:sz="4" w:space="0" w:color="000000"/>
              <w:bottom w:val="single" w:sz="6" w:space="0" w:color="000000"/>
              <w:end w:val="single" w:sz="4" w:space="0" w:color="000000"/>
            </w:tcBorders>
            <w:shd w:val="clear" w:color="auto" w:fill="auto"/>
            <w:tcMar>
              <w:top w:w="0pt" w:type="dxa"/>
              <w:start w:w="1.40pt" w:type="dxa"/>
              <w:bottom w:w="0pt" w:type="dxa"/>
              <w:end w:w="1.40pt" w:type="dxa"/>
            </w:tcMar>
          </w:tcPr>
          <w:p w:rsidR="00437B0F" w:rsidRDefault="00437B0F">
            <w:pPr>
              <w:spacing w:line="8pt" w:lineRule="atLeast"/>
              <w:jc w:val="center"/>
              <w:rPr>
                <w:rFonts w:eastAsia="標楷體"/>
              </w:rPr>
            </w:pPr>
          </w:p>
        </w:tc>
      </w:tr>
      <w:tr w:rsidR="00437B0F">
        <w:tblPrEx>
          <w:tblCellMar>
            <w:top w:w="0pt" w:type="dxa"/>
            <w:bottom w:w="0pt" w:type="dxa"/>
          </w:tblCellMar>
        </w:tblPrEx>
        <w:tc>
          <w:tcPr>
            <w:tcW w:w="68.95pt" w:type="dxa"/>
            <w:tcBorders>
              <w:top w:val="single" w:sz="6" w:space="0" w:color="000000"/>
              <w:start w:val="single" w:sz="4" w:space="0" w:color="000000"/>
              <w:bottom w:val="single" w:sz="4" w:space="0" w:color="000000"/>
              <w:end w:val="single" w:sz="6" w:space="0" w:color="000000"/>
            </w:tcBorders>
            <w:shd w:val="clear" w:color="auto" w:fill="auto"/>
            <w:tcMar>
              <w:top w:w="0pt" w:type="dxa"/>
              <w:start w:w="1.40pt" w:type="dxa"/>
              <w:bottom w:w="0pt" w:type="dxa"/>
              <w:end w:w="1.40pt" w:type="dxa"/>
            </w:tcMar>
            <w:vAlign w:val="center"/>
          </w:tcPr>
          <w:p w:rsidR="00437B0F" w:rsidRDefault="00483AB4">
            <w:pPr>
              <w:spacing w:line="8pt" w:lineRule="atLeast"/>
              <w:jc w:val="center"/>
            </w:pPr>
            <w:r>
              <w:rPr>
                <w:rFonts w:eastAsia="標楷體"/>
              </w:rPr>
              <w:t>批判性思考</w:t>
            </w:r>
            <w:r>
              <w:rPr>
                <w:rFonts w:eastAsia="標楷體"/>
              </w:rPr>
              <w:t>(30%)</w:t>
            </w:r>
          </w:p>
        </w:tc>
        <w:tc>
          <w:tcPr>
            <w:tcW w:w="283.20pt" w:type="dxa"/>
            <w:gridSpan w:val="3"/>
            <w:tcBorders>
              <w:top w:val="single" w:sz="6" w:space="0" w:color="000000"/>
              <w:start w:val="single" w:sz="6"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83AB4">
            <w:pPr>
              <w:spacing w:line="8pt" w:lineRule="atLeast"/>
              <w:ind w:start="12pt" w:hanging="12pt"/>
              <w:jc w:val="both"/>
              <w:rPr>
                <w:rFonts w:eastAsia="標楷體"/>
              </w:rPr>
            </w:pPr>
            <w:r>
              <w:rPr>
                <w:rFonts w:eastAsia="標楷體"/>
              </w:rPr>
              <w:t>1.</w:t>
            </w:r>
            <w:r>
              <w:rPr>
                <w:rFonts w:eastAsia="標楷體"/>
              </w:rPr>
              <w:t>能完整且有系統地評估個案問題</w:t>
            </w:r>
          </w:p>
          <w:p w:rsidR="00437B0F" w:rsidRDefault="00483AB4">
            <w:pPr>
              <w:spacing w:line="8pt" w:lineRule="atLeast"/>
              <w:jc w:val="both"/>
              <w:rPr>
                <w:rFonts w:eastAsia="標楷體"/>
              </w:rPr>
            </w:pPr>
            <w:r>
              <w:rPr>
                <w:rFonts w:eastAsia="標楷體"/>
              </w:rPr>
              <w:t>2.</w:t>
            </w:r>
            <w:r>
              <w:rPr>
                <w:rFonts w:eastAsia="標楷體"/>
              </w:rPr>
              <w:t>了解個案現存及潛在的問題，並能討論問題</w:t>
            </w:r>
          </w:p>
          <w:p w:rsidR="00437B0F" w:rsidRDefault="00483AB4">
            <w:pPr>
              <w:spacing w:line="8pt" w:lineRule="atLeast"/>
              <w:jc w:val="both"/>
              <w:rPr>
                <w:rFonts w:eastAsia="標楷體"/>
              </w:rPr>
            </w:pPr>
            <w:r>
              <w:rPr>
                <w:rFonts w:eastAsia="標楷體"/>
              </w:rPr>
              <w:t>3.</w:t>
            </w:r>
            <w:r>
              <w:rPr>
                <w:rFonts w:eastAsia="標楷體"/>
              </w:rPr>
              <w:t>確立個案現存及潛在的護理問題，擬定護理計畫</w:t>
            </w:r>
          </w:p>
          <w:p w:rsidR="00437B0F" w:rsidRDefault="00483AB4">
            <w:pPr>
              <w:spacing w:line="8pt" w:lineRule="atLeast"/>
              <w:jc w:val="both"/>
              <w:rPr>
                <w:rFonts w:eastAsia="標楷體"/>
              </w:rPr>
            </w:pPr>
            <w:r>
              <w:rPr>
                <w:rFonts w:eastAsia="標楷體"/>
              </w:rPr>
              <w:t>4.</w:t>
            </w:r>
            <w:r>
              <w:rPr>
                <w:rFonts w:eastAsia="標楷體"/>
              </w:rPr>
              <w:t>提供有效地、一致性的護理措施，滿足個案需要</w:t>
            </w:r>
          </w:p>
          <w:p w:rsidR="00437B0F" w:rsidRDefault="00483AB4">
            <w:pPr>
              <w:spacing w:line="8pt" w:lineRule="atLeast"/>
              <w:jc w:val="both"/>
              <w:rPr>
                <w:rFonts w:eastAsia="標楷體"/>
              </w:rPr>
            </w:pPr>
            <w:r>
              <w:rPr>
                <w:rFonts w:eastAsia="標楷體"/>
              </w:rPr>
              <w:t>5.</w:t>
            </w:r>
            <w:r>
              <w:rPr>
                <w:rFonts w:eastAsia="標楷體"/>
              </w:rPr>
              <w:t>評值個案護理成效並提出反思</w:t>
            </w:r>
          </w:p>
        </w:tc>
        <w:tc>
          <w:tcPr>
            <w:tcW w:w="17.80pt" w:type="dxa"/>
            <w:tcBorders>
              <w:top w:val="single" w:sz="6" w:space="0" w:color="000000"/>
              <w:start w:val="single" w:sz="4" w:space="0" w:color="000000"/>
              <w:bottom w:val="single" w:sz="4" w:space="0" w:color="000000"/>
              <w:end w:val="single" w:sz="6" w:space="0" w:color="000000"/>
            </w:tcBorders>
            <w:shd w:val="clear" w:color="auto" w:fill="auto"/>
            <w:tcMar>
              <w:top w:w="0pt" w:type="dxa"/>
              <w:start w:w="1.40pt" w:type="dxa"/>
              <w:bottom w:w="0pt" w:type="dxa"/>
              <w:end w:w="1.40pt" w:type="dxa"/>
            </w:tcMar>
          </w:tcPr>
          <w:p w:rsidR="00437B0F" w:rsidRDefault="00483AB4">
            <w:pPr>
              <w:spacing w:line="8pt" w:lineRule="atLeast"/>
              <w:jc w:val="center"/>
              <w:rPr>
                <w:rFonts w:eastAsia="標楷體"/>
              </w:rPr>
            </w:pPr>
            <w:r>
              <w:rPr>
                <w:rFonts w:eastAsia="標楷體"/>
              </w:rPr>
              <w:t>6</w:t>
            </w:r>
          </w:p>
          <w:p w:rsidR="00437B0F" w:rsidRDefault="00483AB4">
            <w:pPr>
              <w:spacing w:line="8pt" w:lineRule="atLeast"/>
              <w:jc w:val="center"/>
              <w:rPr>
                <w:rFonts w:eastAsia="標楷體"/>
              </w:rPr>
            </w:pPr>
            <w:r>
              <w:rPr>
                <w:rFonts w:eastAsia="標楷體"/>
              </w:rPr>
              <w:t>6</w:t>
            </w:r>
          </w:p>
          <w:p w:rsidR="00437B0F" w:rsidRDefault="00483AB4">
            <w:pPr>
              <w:spacing w:line="8pt" w:lineRule="atLeast"/>
              <w:jc w:val="center"/>
              <w:rPr>
                <w:rFonts w:eastAsia="標楷體"/>
              </w:rPr>
            </w:pPr>
            <w:r>
              <w:rPr>
                <w:rFonts w:eastAsia="標楷體"/>
              </w:rPr>
              <w:t>6</w:t>
            </w:r>
          </w:p>
          <w:p w:rsidR="00437B0F" w:rsidRDefault="00483AB4">
            <w:pPr>
              <w:spacing w:line="8pt" w:lineRule="atLeast"/>
              <w:jc w:val="center"/>
              <w:rPr>
                <w:rFonts w:eastAsia="標楷體"/>
              </w:rPr>
            </w:pPr>
            <w:r>
              <w:rPr>
                <w:rFonts w:eastAsia="標楷體"/>
              </w:rPr>
              <w:t>6</w:t>
            </w:r>
          </w:p>
          <w:p w:rsidR="00437B0F" w:rsidRDefault="00483AB4">
            <w:pPr>
              <w:spacing w:line="8pt" w:lineRule="atLeast"/>
              <w:jc w:val="center"/>
              <w:rPr>
                <w:rFonts w:eastAsia="標楷體"/>
              </w:rPr>
            </w:pPr>
            <w:r>
              <w:rPr>
                <w:rFonts w:eastAsia="標楷體"/>
              </w:rPr>
              <w:t>6</w:t>
            </w:r>
          </w:p>
        </w:tc>
        <w:tc>
          <w:tcPr>
            <w:tcW w:w="49.65pt" w:type="dxa"/>
            <w:gridSpan w:val="2"/>
            <w:tcBorders>
              <w:top w:val="single" w:sz="6" w:space="0" w:color="000000"/>
              <w:start w:val="single" w:sz="6" w:space="0" w:color="000000"/>
              <w:bottom w:val="single" w:sz="4" w:space="0" w:color="000000"/>
              <w:end w:val="single" w:sz="6" w:space="0" w:color="000000"/>
            </w:tcBorders>
            <w:shd w:val="clear" w:color="auto" w:fill="auto"/>
            <w:tcMar>
              <w:top w:w="0pt" w:type="dxa"/>
              <w:start w:w="1.40pt" w:type="dxa"/>
              <w:bottom w:w="0pt" w:type="dxa"/>
              <w:end w:w="1.40pt" w:type="dxa"/>
            </w:tcMar>
          </w:tcPr>
          <w:p w:rsidR="00437B0F" w:rsidRDefault="00437B0F">
            <w:pPr>
              <w:spacing w:line="8pt" w:lineRule="atLeast"/>
              <w:jc w:val="center"/>
              <w:rPr>
                <w:rFonts w:eastAsia="標楷體"/>
              </w:rPr>
            </w:pPr>
          </w:p>
        </w:tc>
        <w:tc>
          <w:tcPr>
            <w:tcW w:w="49.60pt" w:type="dxa"/>
            <w:tcBorders>
              <w:top w:val="single" w:sz="6" w:space="0" w:color="000000"/>
              <w:start w:val="single" w:sz="6"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spacing w:line="8pt" w:lineRule="atLeast"/>
              <w:jc w:val="center"/>
              <w:rPr>
                <w:rFonts w:eastAsia="標楷體"/>
              </w:rPr>
            </w:pPr>
          </w:p>
        </w:tc>
        <w:tc>
          <w:tcPr>
            <w:tcW w:w="49.60pt" w:type="dxa"/>
            <w:tcBorders>
              <w:top w:val="single" w:sz="6"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tcPr>
          <w:p w:rsidR="00437B0F" w:rsidRDefault="00437B0F">
            <w:pPr>
              <w:spacing w:line="8pt" w:lineRule="atLeast"/>
              <w:jc w:val="center"/>
              <w:rPr>
                <w:rFonts w:eastAsia="標楷體"/>
              </w:rPr>
            </w:pPr>
          </w:p>
        </w:tc>
      </w:tr>
      <w:tr w:rsidR="00437B0F">
        <w:tblPrEx>
          <w:tblCellMar>
            <w:top w:w="0pt" w:type="dxa"/>
            <w:bottom w:w="0pt" w:type="dxa"/>
          </w:tblCellMar>
        </w:tblPrEx>
        <w:trPr>
          <w:trHeight w:val="301"/>
        </w:trPr>
        <w:tc>
          <w:tcPr>
            <w:tcW w:w="352.15pt" w:type="dxa"/>
            <w:gridSpan w:val="4"/>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vAlign w:val="center"/>
          </w:tcPr>
          <w:p w:rsidR="00437B0F" w:rsidRDefault="00483AB4">
            <w:pPr>
              <w:spacing w:line="8pt" w:lineRule="atLeast"/>
              <w:jc w:val="center"/>
              <w:rPr>
                <w:rFonts w:eastAsia="標楷體"/>
              </w:rPr>
            </w:pPr>
            <w:r>
              <w:rPr>
                <w:rFonts w:eastAsia="標楷體"/>
              </w:rPr>
              <w:t>臨床表現</w:t>
            </w:r>
          </w:p>
        </w:tc>
        <w:tc>
          <w:tcPr>
            <w:tcW w:w="17.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vAlign w:val="center"/>
          </w:tcPr>
          <w:p w:rsidR="00437B0F" w:rsidRDefault="00483AB4">
            <w:pPr>
              <w:spacing w:line="8pt" w:lineRule="atLeast"/>
              <w:jc w:val="center"/>
              <w:rPr>
                <w:rFonts w:eastAsia="標楷體"/>
                <w:sz w:val="20"/>
                <w:szCs w:val="20"/>
              </w:rPr>
            </w:pPr>
            <w:r>
              <w:rPr>
                <w:rFonts w:eastAsia="標楷體"/>
                <w:sz w:val="20"/>
                <w:szCs w:val="20"/>
              </w:rPr>
              <w:t>100</w:t>
            </w:r>
          </w:p>
        </w:tc>
        <w:tc>
          <w:tcPr>
            <w:tcW w:w="49.65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vAlign w:val="center"/>
          </w:tcPr>
          <w:p w:rsidR="00437B0F" w:rsidRDefault="00437B0F">
            <w:pPr>
              <w:spacing w:line="8pt" w:lineRule="atLeast"/>
              <w:jc w:val="center"/>
              <w:rPr>
                <w:rFonts w:eastAsia="標楷體"/>
              </w:rPr>
            </w:pPr>
          </w:p>
        </w:tc>
        <w:tc>
          <w:tcPr>
            <w:tcW w:w="49.6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vAlign w:val="center"/>
          </w:tcPr>
          <w:p w:rsidR="00437B0F" w:rsidRDefault="00437B0F">
            <w:pPr>
              <w:spacing w:line="8pt" w:lineRule="atLeast"/>
              <w:jc w:val="center"/>
              <w:rPr>
                <w:rFonts w:eastAsia="標楷體"/>
              </w:rPr>
            </w:pPr>
          </w:p>
        </w:tc>
        <w:tc>
          <w:tcPr>
            <w:tcW w:w="49.6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1.40pt" w:type="dxa"/>
              <w:bottom w:w="0pt" w:type="dxa"/>
              <w:end w:w="1.40pt" w:type="dxa"/>
            </w:tcMar>
            <w:vAlign w:val="center"/>
          </w:tcPr>
          <w:p w:rsidR="00437B0F" w:rsidRDefault="00437B0F">
            <w:pPr>
              <w:spacing w:line="8pt" w:lineRule="atLeast"/>
              <w:jc w:val="center"/>
              <w:rPr>
                <w:rFonts w:eastAsia="標楷體"/>
              </w:rPr>
            </w:pPr>
          </w:p>
        </w:tc>
      </w:tr>
      <w:tr w:rsidR="00437B0F">
        <w:tblPrEx>
          <w:tblCellMar>
            <w:top w:w="0pt" w:type="dxa"/>
            <w:bottom w:w="0pt" w:type="dxa"/>
          </w:tblCellMar>
        </w:tblPrEx>
        <w:tc>
          <w:tcPr>
            <w:tcW w:w="88.8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ind w:end="-23.40pt"/>
            </w:pPr>
            <w:r>
              <w:rPr>
                <w:rFonts w:eastAsia="標楷體"/>
              </w:rPr>
              <w:t>出缺勤記錄</w:t>
            </w:r>
          </w:p>
        </w:tc>
        <w:tc>
          <w:tcPr>
            <w:tcW w:w="137.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ind w:end="-23.40pt"/>
              <w:jc w:val="both"/>
              <w:rPr>
                <w:rFonts w:eastAsia="標楷體"/>
              </w:rPr>
            </w:pPr>
            <w:r>
              <w:rPr>
                <w:rFonts w:eastAsia="標楷體"/>
              </w:rPr>
              <w:t>遲到</w:t>
            </w:r>
            <w:r>
              <w:rPr>
                <w:rFonts w:eastAsia="標楷體"/>
              </w:rPr>
              <w:t xml:space="preserve">        </w:t>
            </w:r>
            <w:r>
              <w:rPr>
                <w:rFonts w:eastAsia="標楷體"/>
              </w:rPr>
              <w:t>次</w:t>
            </w:r>
          </w:p>
        </w:tc>
        <w:tc>
          <w:tcPr>
            <w:tcW w:w="125.9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ind w:end="-23.40pt"/>
              <w:jc w:val="both"/>
              <w:rPr>
                <w:rFonts w:eastAsia="標楷體"/>
              </w:rPr>
            </w:pPr>
            <w:r>
              <w:rPr>
                <w:rFonts w:eastAsia="標楷體"/>
              </w:rPr>
              <w:t>事病喪假</w:t>
            </w:r>
            <w:r>
              <w:rPr>
                <w:rFonts w:eastAsia="標楷體"/>
              </w:rPr>
              <w:t xml:space="preserve">       </w:t>
            </w:r>
            <w:r>
              <w:rPr>
                <w:rFonts w:eastAsia="標楷體"/>
              </w:rPr>
              <w:t>小時</w:t>
            </w:r>
          </w:p>
        </w:tc>
        <w:tc>
          <w:tcPr>
            <w:tcW w:w="54.25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ind w:end="-23.40pt"/>
              <w:jc w:val="both"/>
              <w:rPr>
                <w:rFonts w:eastAsia="標楷體"/>
              </w:rPr>
            </w:pPr>
            <w:r>
              <w:rPr>
                <w:rFonts w:eastAsia="標楷體"/>
              </w:rPr>
              <w:t>補班紀錄</w:t>
            </w:r>
          </w:p>
        </w:tc>
        <w:tc>
          <w:tcPr>
            <w:tcW w:w="112.40pt" w:type="dxa"/>
            <w:gridSpan w:val="3"/>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ind w:end="-23.40pt"/>
              <w:jc w:val="both"/>
              <w:rPr>
                <w:rFonts w:eastAsia="標楷體"/>
              </w:rPr>
            </w:pPr>
          </w:p>
        </w:tc>
      </w:tr>
      <w:tr w:rsidR="00437B0F">
        <w:tblPrEx>
          <w:tblCellMar>
            <w:top w:w="0pt" w:type="dxa"/>
            <w:bottom w:w="0pt" w:type="dxa"/>
          </w:tblCellMar>
        </w:tblPrEx>
        <w:tc>
          <w:tcPr>
            <w:tcW w:w="88.80pt" w:type="dxa"/>
            <w:gridSpan w:val="2"/>
            <w:vMerge w:val="restart"/>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ind w:end="-23.40pt" w:firstLine="12pt"/>
              <w:rPr>
                <w:rFonts w:eastAsia="標楷體"/>
              </w:rPr>
            </w:pPr>
            <w:r>
              <w:rPr>
                <w:rFonts w:eastAsia="標楷體"/>
              </w:rPr>
              <w:t>實習成績</w:t>
            </w:r>
          </w:p>
          <w:p w:rsidR="00437B0F" w:rsidRDefault="00483AB4">
            <w:pPr>
              <w:ind w:end="-23.40pt" w:firstLine="12pt"/>
              <w:rPr>
                <w:rFonts w:eastAsia="標楷體"/>
              </w:rPr>
            </w:pPr>
            <w:r>
              <w:rPr>
                <w:rFonts w:eastAsia="標楷體"/>
              </w:rPr>
              <w:t>評核項目</w:t>
            </w:r>
          </w:p>
        </w:tc>
        <w:tc>
          <w:tcPr>
            <w:tcW w:w="137.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ind w:end="-23.40pt"/>
              <w:jc w:val="both"/>
              <w:rPr>
                <w:rFonts w:eastAsia="標楷體"/>
              </w:rPr>
            </w:pPr>
            <w:r>
              <w:rPr>
                <w:rFonts w:eastAsia="標楷體"/>
              </w:rPr>
              <w:t>實習作業</w:t>
            </w:r>
            <w:r>
              <w:rPr>
                <w:rFonts w:eastAsia="標楷體"/>
              </w:rPr>
              <w:t>30</w:t>
            </w:r>
            <w:r>
              <w:rPr>
                <w:rFonts w:eastAsia="標楷體"/>
              </w:rPr>
              <w:t>％</w:t>
            </w:r>
            <w:r>
              <w:rPr>
                <w:rFonts w:eastAsia="標楷體"/>
              </w:rPr>
              <w:t>(</w:t>
            </w:r>
            <w:r>
              <w:rPr>
                <w:rFonts w:eastAsia="標楷體"/>
              </w:rPr>
              <w:t>含測驗</w:t>
            </w:r>
            <w:r>
              <w:rPr>
                <w:rFonts w:eastAsia="標楷體"/>
              </w:rPr>
              <w:t>)</w:t>
            </w:r>
          </w:p>
        </w:tc>
        <w:tc>
          <w:tcPr>
            <w:tcW w:w="125.9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ind w:end="-23.40pt"/>
              <w:jc w:val="both"/>
              <w:rPr>
                <w:rFonts w:eastAsia="標楷體"/>
              </w:rPr>
            </w:pPr>
          </w:p>
        </w:tc>
        <w:tc>
          <w:tcPr>
            <w:tcW w:w="54.25pt" w:type="dxa"/>
            <w:gridSpan w:val="2"/>
            <w:vMerge w:val="restart"/>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ind w:end="-23.40pt"/>
              <w:jc w:val="both"/>
              <w:rPr>
                <w:rFonts w:eastAsia="標楷體"/>
              </w:rPr>
            </w:pPr>
            <w:r>
              <w:rPr>
                <w:rFonts w:eastAsia="標楷體"/>
              </w:rPr>
              <w:t>實　習</w:t>
            </w:r>
          </w:p>
          <w:p w:rsidR="00437B0F" w:rsidRDefault="00483AB4">
            <w:pPr>
              <w:ind w:end="-23.40pt"/>
              <w:jc w:val="both"/>
              <w:rPr>
                <w:rFonts w:eastAsia="標楷體"/>
              </w:rPr>
            </w:pPr>
            <w:r>
              <w:rPr>
                <w:rFonts w:eastAsia="標楷體"/>
              </w:rPr>
              <w:t>總成績</w:t>
            </w:r>
          </w:p>
        </w:tc>
        <w:tc>
          <w:tcPr>
            <w:tcW w:w="112.40pt" w:type="dxa"/>
            <w:gridSpan w:val="3"/>
            <w:vMerge w:val="restart"/>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ind w:end="-23.40pt"/>
              <w:jc w:val="both"/>
              <w:rPr>
                <w:rFonts w:eastAsia="標楷體"/>
              </w:rPr>
            </w:pPr>
          </w:p>
        </w:tc>
      </w:tr>
      <w:tr w:rsidR="00437B0F">
        <w:tblPrEx>
          <w:tblCellMar>
            <w:top w:w="0pt" w:type="dxa"/>
            <w:bottom w:w="0pt" w:type="dxa"/>
          </w:tblCellMar>
        </w:tblPrEx>
        <w:trPr>
          <w:trHeight w:val="711"/>
        </w:trPr>
        <w:tc>
          <w:tcPr>
            <w:tcW w:w="88.80pt" w:type="dxa"/>
            <w:gridSpan w:val="2"/>
            <w:vMerge/>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37B0F">
            <w:pPr>
              <w:ind w:end="-23.40pt"/>
              <w:jc w:val="both"/>
              <w:rPr>
                <w:rFonts w:eastAsia="標楷體"/>
              </w:rPr>
            </w:pPr>
          </w:p>
        </w:tc>
        <w:tc>
          <w:tcPr>
            <w:tcW w:w="137.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ind w:end="-23.40pt"/>
              <w:jc w:val="both"/>
              <w:rPr>
                <w:rFonts w:eastAsia="標楷體"/>
              </w:rPr>
            </w:pPr>
            <w:r>
              <w:rPr>
                <w:rFonts w:eastAsia="標楷體"/>
              </w:rPr>
              <w:t>臨床成績</w:t>
            </w:r>
            <w:r>
              <w:rPr>
                <w:rFonts w:eastAsia="標楷體"/>
              </w:rPr>
              <w:t>70</w:t>
            </w:r>
            <w:r>
              <w:rPr>
                <w:rFonts w:eastAsia="標楷體"/>
              </w:rPr>
              <w:t>％</w:t>
            </w:r>
          </w:p>
          <w:p w:rsidR="00437B0F" w:rsidRDefault="00483AB4">
            <w:pPr>
              <w:ind w:end="-23.40pt"/>
              <w:jc w:val="both"/>
              <w:rPr>
                <w:rFonts w:eastAsia="標楷體"/>
              </w:rPr>
            </w:pPr>
            <w:r>
              <w:rPr>
                <w:rFonts w:eastAsia="標楷體"/>
              </w:rPr>
              <w:t>(</w:t>
            </w:r>
            <w:r>
              <w:rPr>
                <w:rFonts w:eastAsia="標楷體"/>
              </w:rPr>
              <w:t>含單位、教師及學生</w:t>
            </w:r>
            <w:r>
              <w:rPr>
                <w:rFonts w:eastAsia="標楷體"/>
              </w:rPr>
              <w:t>)</w:t>
            </w:r>
          </w:p>
        </w:tc>
        <w:tc>
          <w:tcPr>
            <w:tcW w:w="125.9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ind w:end="-23.40pt"/>
              <w:jc w:val="both"/>
              <w:rPr>
                <w:rFonts w:eastAsia="標楷體"/>
              </w:rPr>
            </w:pPr>
          </w:p>
        </w:tc>
        <w:tc>
          <w:tcPr>
            <w:tcW w:w="54.25pt" w:type="dxa"/>
            <w:gridSpan w:val="2"/>
            <w:vMerge/>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37B0F">
            <w:pPr>
              <w:ind w:end="-23.40pt"/>
              <w:jc w:val="both"/>
              <w:rPr>
                <w:rFonts w:eastAsia="標楷體"/>
              </w:rPr>
            </w:pPr>
          </w:p>
        </w:tc>
        <w:tc>
          <w:tcPr>
            <w:tcW w:w="112.40pt" w:type="dxa"/>
            <w:gridSpan w:val="3"/>
            <w:vMerge/>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ind w:end="-23.40pt"/>
              <w:jc w:val="both"/>
              <w:rPr>
                <w:rFonts w:eastAsia="標楷體"/>
              </w:rPr>
            </w:pPr>
          </w:p>
        </w:tc>
      </w:tr>
    </w:tbl>
    <w:p w:rsidR="00437B0F" w:rsidRDefault="00483AB4">
      <w:pPr>
        <w:ind w:start="24pt" w:hanging="27pt"/>
        <w:jc w:val="both"/>
        <w:rPr>
          <w:rFonts w:eastAsia="標楷體"/>
        </w:rPr>
      </w:pPr>
      <w:r>
        <w:rPr>
          <w:rFonts w:eastAsia="標楷體"/>
        </w:rPr>
        <w:t>評語：</w:t>
      </w:r>
      <w:r>
        <w:rPr>
          <w:rFonts w:eastAsia="標楷體"/>
        </w:rPr>
        <w:t>(</w:t>
      </w:r>
      <w:r>
        <w:rPr>
          <w:rFonts w:eastAsia="標楷體"/>
        </w:rPr>
        <w:t>含單位及教師</w:t>
      </w:r>
      <w:r>
        <w:rPr>
          <w:rFonts w:eastAsia="標楷體"/>
        </w:rPr>
        <w:t>)</w:t>
      </w:r>
    </w:p>
    <w:p w:rsidR="00437B0F" w:rsidRDefault="00437B0F">
      <w:pPr>
        <w:ind w:start="24pt" w:hanging="27pt"/>
        <w:jc w:val="both"/>
        <w:rPr>
          <w:rFonts w:eastAsia="標楷體"/>
        </w:rPr>
      </w:pPr>
    </w:p>
    <w:p w:rsidR="00437B0F" w:rsidRDefault="00483AB4">
      <w:pPr>
        <w:ind w:hanging="3pt"/>
        <w:rPr>
          <w:rFonts w:eastAsia="標楷體"/>
        </w:rPr>
      </w:pPr>
      <w:r>
        <w:rPr>
          <w:rFonts w:eastAsia="標楷體"/>
        </w:rPr>
        <w:t>學生接受口頭期末評值及通知實習總分確認簽名：</w:t>
      </w:r>
      <w:r>
        <w:rPr>
          <w:rFonts w:eastAsia="標楷體"/>
        </w:rPr>
        <w:t>________________________________</w:t>
      </w:r>
    </w:p>
    <w:tbl>
      <w:tblPr>
        <w:tblW w:w="520.40pt" w:type="dxa"/>
        <w:tblInd w:w="2.40pt" w:type="dxa"/>
        <w:tblCellMar>
          <w:start w:w="0.50pt" w:type="dxa"/>
          <w:end w:w="0.50pt" w:type="dxa"/>
        </w:tblCellMar>
        <w:tblLook w:firstRow="0" w:lastRow="0" w:firstColumn="0" w:lastColumn="0" w:noHBand="0" w:noVBand="0"/>
      </w:tblPr>
      <w:tblGrid>
        <w:gridCol w:w="2016"/>
        <w:gridCol w:w="2016"/>
        <w:gridCol w:w="2016"/>
        <w:gridCol w:w="2016"/>
        <w:gridCol w:w="2344"/>
      </w:tblGrid>
      <w:tr w:rsidR="00437B0F">
        <w:tblPrEx>
          <w:tblCellMar>
            <w:top w:w="0pt" w:type="dxa"/>
            <w:bottom w:w="0pt" w:type="dxa"/>
          </w:tblCellMar>
        </w:tblPrEx>
        <w:trPr>
          <w:trHeight w:val="167"/>
        </w:trPr>
        <w:tc>
          <w:tcPr>
            <w:tcW w:w="100.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spacing w:line="14pt" w:lineRule="exact"/>
              <w:jc w:val="center"/>
            </w:pPr>
            <w:r>
              <w:rPr>
                <w:rFonts w:eastAsia="標楷體"/>
                <w:bCs/>
              </w:rPr>
              <w:t>臨床指導教師</w:t>
            </w:r>
          </w:p>
        </w:tc>
        <w:tc>
          <w:tcPr>
            <w:tcW w:w="100.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spacing w:line="14pt" w:lineRule="exact"/>
              <w:jc w:val="center"/>
            </w:pPr>
            <w:r>
              <w:rPr>
                <w:rFonts w:eastAsia="標楷體"/>
                <w:bCs/>
              </w:rPr>
              <w:t>護理長</w:t>
            </w:r>
          </w:p>
        </w:tc>
        <w:tc>
          <w:tcPr>
            <w:tcW w:w="100.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spacing w:line="14pt" w:lineRule="exact"/>
              <w:jc w:val="center"/>
            </w:pPr>
            <w:r>
              <w:rPr>
                <w:rFonts w:eastAsia="標楷體"/>
                <w:bCs/>
              </w:rPr>
              <w:t>單位督導</w:t>
            </w:r>
            <w:r>
              <w:rPr>
                <w:rFonts w:eastAsia="標楷體"/>
                <w:bCs/>
              </w:rPr>
              <w:t>(</w:t>
            </w:r>
            <w:r>
              <w:rPr>
                <w:rFonts w:eastAsia="標楷體"/>
                <w:bCs/>
              </w:rPr>
              <w:t>長</w:t>
            </w:r>
            <w:r>
              <w:rPr>
                <w:rFonts w:eastAsia="標楷體"/>
                <w:bCs/>
              </w:rPr>
              <w:t>)</w:t>
            </w:r>
          </w:p>
        </w:tc>
        <w:tc>
          <w:tcPr>
            <w:tcW w:w="100.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spacing w:line="14pt" w:lineRule="exact"/>
              <w:jc w:val="center"/>
            </w:pPr>
            <w:r>
              <w:rPr>
                <w:rFonts w:eastAsia="標楷體"/>
                <w:bCs/>
              </w:rPr>
              <w:t>護理科教研組</w:t>
            </w:r>
          </w:p>
        </w:tc>
        <w:tc>
          <w:tcPr>
            <w:tcW w:w="11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spacing w:line="14pt" w:lineRule="exact"/>
              <w:jc w:val="center"/>
            </w:pPr>
            <w:r>
              <w:rPr>
                <w:rFonts w:eastAsia="標楷體"/>
                <w:bCs/>
              </w:rPr>
              <w:t>護理科主任</w:t>
            </w:r>
          </w:p>
        </w:tc>
      </w:tr>
      <w:tr w:rsidR="00437B0F">
        <w:tblPrEx>
          <w:tblCellMar>
            <w:top w:w="0pt" w:type="dxa"/>
            <w:bottom w:w="0pt" w:type="dxa"/>
          </w:tblCellMar>
        </w:tblPrEx>
        <w:trPr>
          <w:trHeight w:val="211"/>
        </w:trPr>
        <w:tc>
          <w:tcPr>
            <w:tcW w:w="100.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p w:rsidR="00437B0F" w:rsidRDefault="00437B0F">
            <w:pPr>
              <w:rPr>
                <w:rFonts w:eastAsia="標楷體"/>
              </w:rPr>
            </w:pPr>
          </w:p>
        </w:tc>
        <w:tc>
          <w:tcPr>
            <w:tcW w:w="100.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100.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100.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11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bl>
    <w:p w:rsidR="00437B0F" w:rsidRDefault="00437B0F">
      <w:pPr>
        <w:jc w:val="center"/>
        <w:rPr>
          <w:rFonts w:eastAsia="標楷體"/>
          <w:b/>
          <w:sz w:val="32"/>
          <w:szCs w:val="32"/>
        </w:rPr>
      </w:pPr>
    </w:p>
    <w:p w:rsidR="00437B0F" w:rsidRDefault="00437B0F">
      <w:pPr>
        <w:jc w:val="center"/>
        <w:rPr>
          <w:rFonts w:eastAsia="標楷體"/>
          <w:b/>
          <w:sz w:val="32"/>
          <w:szCs w:val="32"/>
        </w:rPr>
      </w:pPr>
    </w:p>
    <w:p w:rsidR="00437B0F" w:rsidRDefault="00483AB4">
      <w:pPr>
        <w:jc w:val="center"/>
      </w:pPr>
      <w:r>
        <w:rPr>
          <w:rFonts w:eastAsia="標楷體"/>
          <w:b/>
          <w:sz w:val="32"/>
          <w:szCs w:val="32"/>
        </w:rPr>
        <w:t>康寧學校財團法人康寧大學</w:t>
      </w:r>
      <w:r>
        <w:rPr>
          <w:rFonts w:eastAsia="標楷體"/>
          <w:b/>
          <w:sz w:val="32"/>
          <w:szCs w:val="32"/>
        </w:rPr>
        <w:t xml:space="preserve"> </w:t>
      </w:r>
      <w:r>
        <w:rPr>
          <w:rFonts w:eastAsia="標楷體"/>
          <w:b/>
          <w:sz w:val="32"/>
          <w:szCs w:val="32"/>
        </w:rPr>
        <w:t>婦產科護理實習學習經驗紀錄</w:t>
      </w:r>
    </w:p>
    <w:p w:rsidR="00437B0F" w:rsidRDefault="00483AB4">
      <w:pPr>
        <w:rPr>
          <w:rFonts w:eastAsia="標楷體"/>
        </w:rPr>
      </w:pPr>
      <w:r>
        <w:rPr>
          <w:rFonts w:eastAsia="標楷體"/>
        </w:rPr>
        <w:t>學校：</w:t>
      </w:r>
      <w:r>
        <w:rPr>
          <w:rFonts w:eastAsia="標楷體"/>
        </w:rPr>
        <w:t xml:space="preserve">                 </w:t>
      </w:r>
      <w:r>
        <w:rPr>
          <w:rFonts w:eastAsia="標楷體"/>
        </w:rPr>
        <w:t>學制：</w:t>
      </w:r>
      <w:r>
        <w:rPr>
          <w:rFonts w:eastAsia="標楷體"/>
        </w:rPr>
        <w:t xml:space="preserve">           </w:t>
      </w:r>
      <w:r>
        <w:rPr>
          <w:rFonts w:eastAsia="標楷體"/>
        </w:rPr>
        <w:t>年級：</w:t>
      </w:r>
      <w:r>
        <w:rPr>
          <w:rFonts w:eastAsia="標楷體"/>
        </w:rPr>
        <w:t xml:space="preserve">        </w:t>
      </w:r>
      <w:r>
        <w:rPr>
          <w:rFonts w:eastAsia="標楷體"/>
        </w:rPr>
        <w:t>實習期間：</w:t>
      </w:r>
    </w:p>
    <w:p w:rsidR="00437B0F" w:rsidRDefault="00483AB4">
      <w:pPr>
        <w:rPr>
          <w:rFonts w:eastAsia="標楷體"/>
        </w:rPr>
      </w:pPr>
      <w:r>
        <w:rPr>
          <w:rFonts w:eastAsia="標楷體"/>
        </w:rPr>
        <w:t>姓名：</w:t>
      </w:r>
      <w:r>
        <w:rPr>
          <w:rFonts w:eastAsia="標楷體"/>
        </w:rPr>
        <w:t xml:space="preserve">                 </w:t>
      </w:r>
      <w:r>
        <w:rPr>
          <w:rFonts w:eastAsia="標楷體"/>
        </w:rPr>
        <w:t>實習單位：產房、嬰兒室、產後病房</w:t>
      </w:r>
      <w:r>
        <w:rPr>
          <w:rFonts w:eastAsia="標楷體"/>
        </w:rPr>
        <w:t>(</w:t>
      </w:r>
      <w:r>
        <w:rPr>
          <w:rFonts w:eastAsia="標楷體"/>
        </w:rPr>
        <w:t>門診</w:t>
      </w:r>
      <w:r>
        <w:rPr>
          <w:rFonts w:eastAsia="標楷體"/>
        </w:rPr>
        <w:t>)</w:t>
      </w:r>
    </w:p>
    <w:tbl>
      <w:tblPr>
        <w:tblW w:w="527.25pt" w:type="dxa"/>
        <w:tblInd w:w="-12.60pt" w:type="dxa"/>
        <w:tblLayout w:type="fixed"/>
        <w:tblCellMar>
          <w:start w:w="0.50pt" w:type="dxa"/>
          <w:end w:w="0.50pt" w:type="dxa"/>
        </w:tblCellMar>
        <w:tblLook w:firstRow="0" w:lastRow="0" w:firstColumn="0" w:lastColumn="0" w:noHBand="0" w:noVBand="0"/>
      </w:tblPr>
      <w:tblGrid>
        <w:gridCol w:w="1844"/>
        <w:gridCol w:w="456"/>
        <w:gridCol w:w="40"/>
        <w:gridCol w:w="1004"/>
        <w:gridCol w:w="456"/>
        <w:gridCol w:w="843"/>
        <w:gridCol w:w="520"/>
        <w:gridCol w:w="1061"/>
        <w:gridCol w:w="496"/>
        <w:gridCol w:w="944"/>
        <w:gridCol w:w="473"/>
        <w:gridCol w:w="1108"/>
        <w:gridCol w:w="449"/>
        <w:gridCol w:w="851"/>
      </w:tblGrid>
      <w:tr w:rsidR="00437B0F">
        <w:tblPrEx>
          <w:tblCellMar>
            <w:top w:w="0pt" w:type="dxa"/>
            <w:bottom w:w="0pt" w:type="dxa"/>
          </w:tblCellMar>
        </w:tblPrEx>
        <w:trPr>
          <w:cantSplit/>
          <w:trHeight w:val="336"/>
        </w:trPr>
        <w:tc>
          <w:tcPr>
            <w:tcW w:w="92.20pt" w:type="dxa"/>
            <w:vMerge w:val="restart"/>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rPr>
                <w:rFonts w:eastAsia="標楷體"/>
              </w:rPr>
            </w:pPr>
            <w:r>
              <w:rPr>
                <w:rFonts w:eastAsia="標楷體"/>
              </w:rPr>
              <w:t>學習經驗或</w:t>
            </w:r>
          </w:p>
          <w:p w:rsidR="00437B0F" w:rsidRDefault="00483AB4">
            <w:pPr>
              <w:rPr>
                <w:rFonts w:eastAsia="標楷體"/>
              </w:rPr>
            </w:pPr>
            <w:r>
              <w:rPr>
                <w:rFonts w:eastAsia="標楷體"/>
              </w:rPr>
              <w:t>技術名稱</w:t>
            </w:r>
          </w:p>
        </w:tc>
        <w:tc>
          <w:tcPr>
            <w:tcW w:w="75pt" w:type="dxa"/>
            <w:gridSpan w:val="3"/>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sz w:val="20"/>
                <w:szCs w:val="20"/>
              </w:rPr>
            </w:pPr>
            <w:r>
              <w:rPr>
                <w:rFonts w:eastAsia="標楷體"/>
                <w:sz w:val="20"/>
                <w:szCs w:val="20"/>
              </w:rPr>
              <w:t>見習</w:t>
            </w:r>
            <w:r>
              <w:rPr>
                <w:rFonts w:eastAsia="標楷體"/>
                <w:sz w:val="20"/>
                <w:szCs w:val="20"/>
              </w:rPr>
              <w:t>/</w:t>
            </w:r>
            <w:r>
              <w:rPr>
                <w:rFonts w:eastAsia="標楷體"/>
                <w:sz w:val="20"/>
                <w:szCs w:val="20"/>
              </w:rPr>
              <w:t>協助完成</w:t>
            </w:r>
          </w:p>
        </w:tc>
        <w:tc>
          <w:tcPr>
            <w:tcW w:w="64.95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sz w:val="20"/>
                <w:szCs w:val="20"/>
              </w:rPr>
            </w:pPr>
            <w:r>
              <w:rPr>
                <w:rFonts w:eastAsia="標楷體"/>
                <w:sz w:val="20"/>
                <w:szCs w:val="20"/>
              </w:rPr>
              <w:t>獨立完成</w:t>
            </w:r>
          </w:p>
        </w:tc>
        <w:tc>
          <w:tcPr>
            <w:tcW w:w="79.05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sz w:val="20"/>
                <w:szCs w:val="20"/>
              </w:rPr>
            </w:pPr>
            <w:r>
              <w:rPr>
                <w:rFonts w:eastAsia="標楷體"/>
                <w:sz w:val="20"/>
                <w:szCs w:val="20"/>
              </w:rPr>
              <w:t>見習</w:t>
            </w:r>
            <w:r>
              <w:rPr>
                <w:rFonts w:eastAsia="標楷體"/>
                <w:sz w:val="20"/>
                <w:szCs w:val="20"/>
              </w:rPr>
              <w:t>/</w:t>
            </w:r>
            <w:r>
              <w:rPr>
                <w:rFonts w:eastAsia="標楷體"/>
                <w:sz w:val="20"/>
                <w:szCs w:val="20"/>
              </w:rPr>
              <w:t>協助完成</w:t>
            </w:r>
          </w:p>
        </w:tc>
        <w:tc>
          <w:tcPr>
            <w:tcW w:w="72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sz w:val="20"/>
                <w:szCs w:val="20"/>
              </w:rPr>
            </w:pPr>
            <w:r>
              <w:rPr>
                <w:rFonts w:eastAsia="標楷體"/>
                <w:sz w:val="20"/>
                <w:szCs w:val="20"/>
              </w:rPr>
              <w:t>獨立完成</w:t>
            </w:r>
          </w:p>
        </w:tc>
        <w:tc>
          <w:tcPr>
            <w:tcW w:w="79.05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sz w:val="20"/>
                <w:szCs w:val="20"/>
              </w:rPr>
            </w:pPr>
            <w:r>
              <w:rPr>
                <w:rFonts w:eastAsia="標楷體"/>
                <w:sz w:val="20"/>
                <w:szCs w:val="20"/>
              </w:rPr>
              <w:t>見習</w:t>
            </w:r>
            <w:r>
              <w:rPr>
                <w:rFonts w:eastAsia="標楷體"/>
                <w:sz w:val="20"/>
                <w:szCs w:val="20"/>
              </w:rPr>
              <w:t>/</w:t>
            </w:r>
            <w:r>
              <w:rPr>
                <w:rFonts w:eastAsia="標楷體"/>
                <w:sz w:val="20"/>
                <w:szCs w:val="20"/>
              </w:rPr>
              <w:t>協助完成</w:t>
            </w:r>
          </w:p>
        </w:tc>
        <w:tc>
          <w:tcPr>
            <w:tcW w:w="65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jc w:val="center"/>
              <w:rPr>
                <w:rFonts w:eastAsia="標楷體"/>
                <w:sz w:val="20"/>
                <w:szCs w:val="20"/>
              </w:rPr>
            </w:pPr>
            <w:r>
              <w:rPr>
                <w:rFonts w:eastAsia="標楷體"/>
                <w:sz w:val="20"/>
                <w:szCs w:val="20"/>
              </w:rPr>
              <w:t>獨立完成</w:t>
            </w:r>
          </w:p>
        </w:tc>
      </w:tr>
      <w:tr w:rsidR="00437B0F">
        <w:tblPrEx>
          <w:tblCellMar>
            <w:top w:w="0pt" w:type="dxa"/>
            <w:bottom w:w="0pt" w:type="dxa"/>
          </w:tblCellMar>
        </w:tblPrEx>
        <w:trPr>
          <w:cantSplit/>
          <w:trHeight w:val="507"/>
        </w:trPr>
        <w:tc>
          <w:tcPr>
            <w:tcW w:w="92.20pt" w:type="dxa"/>
            <w:vMerge/>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rPr>
                <w:rFonts w:eastAsia="標楷體"/>
                <w:sz w:val="20"/>
                <w:szCs w:val="20"/>
              </w:rPr>
            </w:pPr>
            <w:r>
              <w:rPr>
                <w:rFonts w:eastAsia="標楷體"/>
                <w:sz w:val="20"/>
                <w:szCs w:val="20"/>
              </w:rPr>
              <w:t>日期</w:t>
            </w: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rPr>
                <w:rFonts w:eastAsia="標楷體"/>
                <w:sz w:val="20"/>
                <w:szCs w:val="20"/>
              </w:rPr>
            </w:pPr>
            <w:r>
              <w:rPr>
                <w:rFonts w:eastAsia="標楷體"/>
                <w:sz w:val="20"/>
                <w:szCs w:val="20"/>
              </w:rPr>
              <w:t>評值者</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rPr>
                <w:rFonts w:eastAsia="標楷體"/>
                <w:sz w:val="20"/>
                <w:szCs w:val="20"/>
              </w:rPr>
            </w:pPr>
            <w:r>
              <w:rPr>
                <w:rFonts w:eastAsia="標楷體"/>
                <w:sz w:val="20"/>
                <w:szCs w:val="20"/>
              </w:rPr>
              <w:t>日期</w:t>
            </w: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rPr>
                <w:rFonts w:eastAsia="標楷體"/>
                <w:sz w:val="20"/>
                <w:szCs w:val="20"/>
              </w:rPr>
            </w:pPr>
            <w:r>
              <w:rPr>
                <w:rFonts w:eastAsia="標楷體"/>
                <w:sz w:val="20"/>
                <w:szCs w:val="20"/>
              </w:rPr>
              <w:t>評值者</w:t>
            </w: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rPr>
                <w:rFonts w:eastAsia="標楷體"/>
                <w:sz w:val="20"/>
                <w:szCs w:val="20"/>
              </w:rPr>
            </w:pPr>
            <w:r>
              <w:rPr>
                <w:rFonts w:eastAsia="標楷體"/>
                <w:sz w:val="20"/>
                <w:szCs w:val="20"/>
              </w:rPr>
              <w:t>日期</w:t>
            </w: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rPr>
                <w:rFonts w:eastAsia="標楷體"/>
                <w:sz w:val="20"/>
                <w:szCs w:val="20"/>
              </w:rPr>
            </w:pPr>
            <w:r>
              <w:rPr>
                <w:rFonts w:eastAsia="標楷體"/>
                <w:sz w:val="20"/>
                <w:szCs w:val="20"/>
              </w:rPr>
              <w:t>評值者</w:t>
            </w: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rPr>
                <w:rFonts w:eastAsia="標楷體"/>
                <w:sz w:val="20"/>
                <w:szCs w:val="20"/>
              </w:rPr>
            </w:pPr>
            <w:r>
              <w:rPr>
                <w:rFonts w:eastAsia="標楷體"/>
                <w:sz w:val="20"/>
                <w:szCs w:val="20"/>
              </w:rPr>
              <w:t>日期</w:t>
            </w: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rPr>
                <w:rFonts w:eastAsia="標楷體"/>
                <w:sz w:val="20"/>
                <w:szCs w:val="20"/>
              </w:rPr>
            </w:pPr>
            <w:r>
              <w:rPr>
                <w:rFonts w:eastAsia="標楷體"/>
                <w:sz w:val="20"/>
                <w:szCs w:val="20"/>
              </w:rPr>
              <w:t>評值者</w:t>
            </w: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rPr>
                <w:rFonts w:eastAsia="標楷體"/>
                <w:sz w:val="20"/>
                <w:szCs w:val="20"/>
              </w:rPr>
            </w:pPr>
            <w:r>
              <w:rPr>
                <w:rFonts w:eastAsia="標楷體"/>
                <w:sz w:val="20"/>
                <w:szCs w:val="20"/>
              </w:rPr>
              <w:t>日期</w:t>
            </w: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rPr>
                <w:rFonts w:eastAsia="標楷體"/>
                <w:sz w:val="20"/>
                <w:szCs w:val="20"/>
              </w:rPr>
            </w:pPr>
            <w:r>
              <w:rPr>
                <w:rFonts w:eastAsia="標楷體"/>
                <w:sz w:val="20"/>
                <w:szCs w:val="20"/>
              </w:rPr>
              <w:t>評值者</w:t>
            </w: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rPr>
                <w:rFonts w:eastAsia="標楷體"/>
                <w:sz w:val="20"/>
                <w:szCs w:val="20"/>
              </w:rPr>
            </w:pPr>
            <w:r>
              <w:rPr>
                <w:rFonts w:eastAsia="標楷體"/>
                <w:sz w:val="20"/>
                <w:szCs w:val="20"/>
              </w:rPr>
              <w:t>日期</w:t>
            </w: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83AB4">
            <w:pPr>
              <w:rPr>
                <w:rFonts w:eastAsia="標楷體"/>
                <w:sz w:val="20"/>
                <w:szCs w:val="20"/>
              </w:rPr>
            </w:pPr>
            <w:r>
              <w:rPr>
                <w:rFonts w:eastAsia="標楷體"/>
                <w:sz w:val="20"/>
                <w:szCs w:val="20"/>
              </w:rPr>
              <w:t>評值者</w:t>
            </w:r>
          </w:p>
        </w:tc>
      </w:tr>
      <w:tr w:rsidR="00437B0F">
        <w:tblPrEx>
          <w:tblCellMar>
            <w:top w:w="0pt" w:type="dxa"/>
            <w:bottom w:w="0pt" w:type="dxa"/>
          </w:tblCellMar>
        </w:tblPrEx>
        <w:trPr>
          <w:cantSplit/>
          <w:trHeight w:val="354"/>
        </w:trPr>
        <w:tc>
          <w:tcPr>
            <w:tcW w:w="527.25pt" w:type="dxa"/>
            <w:gridSpan w:val="14"/>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r>
              <w:rPr>
                <w:rFonts w:eastAsia="標楷體"/>
                <w:b/>
                <w:bCs/>
                <w:sz w:val="22"/>
                <w:szCs w:val="22"/>
              </w:rPr>
              <w:t>一般技術方面</w:t>
            </w:r>
          </w:p>
        </w:tc>
      </w:tr>
      <w:tr w:rsidR="00437B0F">
        <w:tblPrEx>
          <w:tblCellMar>
            <w:top w:w="0pt" w:type="dxa"/>
            <w:bottom w:w="0pt" w:type="dxa"/>
          </w:tblCellMar>
        </w:tblPrEx>
        <w:trPr>
          <w:trHeight w:val="354"/>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TPR</w:t>
            </w:r>
            <w:r>
              <w:rPr>
                <w:rFonts w:eastAsia="標楷體"/>
                <w:sz w:val="20"/>
                <w:szCs w:val="20"/>
              </w:rPr>
              <w:t>測量：耳溫</w:t>
            </w:r>
          </w:p>
        </w:tc>
        <w:tc>
          <w:tcPr>
            <w:tcW w:w="24.8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0.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91"/>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血壓測量</w:t>
            </w:r>
          </w:p>
        </w:tc>
        <w:tc>
          <w:tcPr>
            <w:tcW w:w="24.8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0.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44"/>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口服給藥</w:t>
            </w:r>
          </w:p>
        </w:tc>
        <w:tc>
          <w:tcPr>
            <w:tcW w:w="24.8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0.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51"/>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直腸肛門給藥</w:t>
            </w:r>
          </w:p>
        </w:tc>
        <w:tc>
          <w:tcPr>
            <w:tcW w:w="24.8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0.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46"/>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靜脈點滴加藥</w:t>
            </w:r>
          </w:p>
        </w:tc>
        <w:tc>
          <w:tcPr>
            <w:tcW w:w="24.8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0.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42"/>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靜脈抽血</w:t>
            </w:r>
          </w:p>
        </w:tc>
        <w:tc>
          <w:tcPr>
            <w:tcW w:w="24.8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0.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39"/>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pPr>
            <w:r>
              <w:rPr>
                <w:rFonts w:eastAsia="標楷體"/>
                <w:sz w:val="20"/>
                <w:szCs w:val="20"/>
                <w:vertAlign w:val="superscript"/>
              </w:rPr>
              <w:t>1</w:t>
            </w:r>
            <w:r>
              <w:rPr>
                <w:rFonts w:eastAsia="標楷體"/>
                <w:sz w:val="20"/>
                <w:szCs w:val="20"/>
              </w:rPr>
              <w:t>單次導尿</w:t>
            </w:r>
            <w:r>
              <w:rPr>
                <w:rFonts w:eastAsia="標楷體"/>
                <w:sz w:val="20"/>
                <w:szCs w:val="20"/>
              </w:rPr>
              <w:t xml:space="preserve">/ </w:t>
            </w:r>
            <w:r>
              <w:rPr>
                <w:rFonts w:eastAsia="標楷體"/>
                <w:sz w:val="20"/>
                <w:szCs w:val="20"/>
                <w:vertAlign w:val="superscript"/>
              </w:rPr>
              <w:t>2</w:t>
            </w:r>
            <w:r>
              <w:rPr>
                <w:rFonts w:eastAsia="標楷體"/>
                <w:sz w:val="20"/>
                <w:szCs w:val="20"/>
              </w:rPr>
              <w:t>存留導尿</w:t>
            </w:r>
          </w:p>
        </w:tc>
        <w:tc>
          <w:tcPr>
            <w:tcW w:w="24.8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0.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44"/>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拔除存留尿管</w:t>
            </w:r>
          </w:p>
        </w:tc>
        <w:tc>
          <w:tcPr>
            <w:tcW w:w="24.8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0.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404"/>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會陰沖洗</w:t>
            </w:r>
          </w:p>
        </w:tc>
        <w:tc>
          <w:tcPr>
            <w:tcW w:w="24.8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0.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94"/>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術後床上擦澡及更衣</w:t>
            </w:r>
          </w:p>
        </w:tc>
        <w:tc>
          <w:tcPr>
            <w:tcW w:w="24.8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0.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cantSplit/>
          <w:trHeight w:val="394"/>
        </w:trPr>
        <w:tc>
          <w:tcPr>
            <w:tcW w:w="527.25pt" w:type="dxa"/>
            <w:gridSpan w:val="14"/>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r>
              <w:rPr>
                <w:rFonts w:eastAsia="標楷體"/>
                <w:b/>
                <w:bCs/>
                <w:sz w:val="22"/>
                <w:szCs w:val="22"/>
              </w:rPr>
              <w:t>產房實習</w:t>
            </w:r>
          </w:p>
        </w:tc>
      </w:tr>
      <w:tr w:rsidR="00437B0F">
        <w:tblPrEx>
          <w:tblCellMar>
            <w:top w:w="0pt" w:type="dxa"/>
            <w:bottom w:w="0pt" w:type="dxa"/>
          </w:tblCellMar>
        </w:tblPrEx>
        <w:trPr>
          <w:trHeight w:val="349"/>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剃薙</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58"/>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灌腸</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腹部四段觸診及裝置胎兒監視器</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404"/>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Doppler</w:t>
            </w:r>
            <w:r>
              <w:rPr>
                <w:rFonts w:eastAsia="標楷體"/>
                <w:sz w:val="20"/>
                <w:szCs w:val="20"/>
              </w:rPr>
              <w:t>使用</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44"/>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NST</w:t>
            </w:r>
            <w:r>
              <w:rPr>
                <w:rFonts w:eastAsia="標楷體"/>
                <w:sz w:val="20"/>
                <w:szCs w:val="20"/>
              </w:rPr>
              <w:t>判讀</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40"/>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陰道內診</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增進產程護理：使用前列腺素</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增進產程護理：使用催產素</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48"/>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破水後之護理</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教導拉梅茲技巧</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如何促進產程舒適</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445"/>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無痛分娩護理</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新生兒即刻護理及親子皮膚接觸</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待產及產後膀胱的評估</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26"/>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見習</w:t>
            </w:r>
            <w:r>
              <w:rPr>
                <w:rFonts w:eastAsia="標楷體"/>
                <w:sz w:val="20"/>
                <w:szCs w:val="20"/>
              </w:rPr>
              <w:t>NSD</w:t>
            </w:r>
            <w:r>
              <w:rPr>
                <w:rFonts w:eastAsia="標楷體"/>
                <w:sz w:val="20"/>
                <w:szCs w:val="20"/>
              </w:rPr>
              <w:t>過程</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49"/>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見習</w:t>
            </w:r>
            <w:r>
              <w:rPr>
                <w:rFonts w:eastAsia="標楷體"/>
                <w:sz w:val="20"/>
                <w:szCs w:val="20"/>
              </w:rPr>
              <w:t>C/S</w:t>
            </w:r>
            <w:r>
              <w:rPr>
                <w:rFonts w:eastAsia="標楷體"/>
                <w:sz w:val="20"/>
                <w:szCs w:val="20"/>
              </w:rPr>
              <w:t>過程</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cantSplit/>
          <w:trHeight w:val="349"/>
        </w:trPr>
        <w:tc>
          <w:tcPr>
            <w:tcW w:w="527.25pt" w:type="dxa"/>
            <w:gridSpan w:val="14"/>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r>
              <w:rPr>
                <w:rFonts w:eastAsia="標楷體"/>
                <w:b/>
                <w:bCs/>
                <w:sz w:val="22"/>
                <w:szCs w:val="22"/>
              </w:rPr>
              <w:t>產後病房實習</w:t>
            </w:r>
          </w:p>
        </w:tc>
      </w:tr>
      <w:tr w:rsidR="00437B0F">
        <w:tblPrEx>
          <w:tblCellMar>
            <w:top w:w="0pt" w:type="dxa"/>
            <w:bottom w:w="0pt" w:type="dxa"/>
          </w:tblCellMar>
        </w:tblPrEx>
        <w:trPr>
          <w:trHeight w:val="358"/>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lastRenderedPageBreak/>
              <w:t>NSD</w:t>
            </w:r>
            <w:r>
              <w:rPr>
                <w:rFonts w:eastAsia="標楷體"/>
                <w:sz w:val="20"/>
                <w:szCs w:val="20"/>
              </w:rPr>
              <w:t>產後護理</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41"/>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C/S</w:t>
            </w:r>
            <w:r>
              <w:rPr>
                <w:rFonts w:eastAsia="標楷體"/>
                <w:sz w:val="20"/>
                <w:szCs w:val="20"/>
              </w:rPr>
              <w:t>手術後護理</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50"/>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產後衛教</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pPr>
            <w:r>
              <w:rPr>
                <w:rFonts w:eastAsia="標楷體"/>
                <w:sz w:val="20"/>
                <w:szCs w:val="20"/>
              </w:rPr>
              <w:t>協助哺餵母乳：</w:t>
            </w:r>
            <w:r>
              <w:rPr>
                <w:rFonts w:eastAsia="標楷體"/>
                <w:sz w:val="20"/>
                <w:szCs w:val="20"/>
                <w:vertAlign w:val="superscript"/>
              </w:rPr>
              <w:t>1</w:t>
            </w:r>
            <w:r>
              <w:rPr>
                <w:rFonts w:eastAsia="標楷體"/>
                <w:sz w:val="20"/>
                <w:szCs w:val="20"/>
              </w:rPr>
              <w:t>坐姿</w:t>
            </w:r>
            <w:r>
              <w:rPr>
                <w:rFonts w:eastAsia="標楷體"/>
                <w:sz w:val="20"/>
                <w:szCs w:val="20"/>
                <w:vertAlign w:val="superscript"/>
              </w:rPr>
              <w:t>2</w:t>
            </w:r>
            <w:r>
              <w:rPr>
                <w:rFonts w:eastAsia="標楷體"/>
                <w:sz w:val="20"/>
                <w:szCs w:val="20"/>
              </w:rPr>
              <w:t>側臥</w:t>
            </w:r>
            <w:r>
              <w:rPr>
                <w:rFonts w:eastAsia="標楷體"/>
                <w:sz w:val="20"/>
                <w:szCs w:val="20"/>
                <w:vertAlign w:val="superscript"/>
              </w:rPr>
              <w:t>3</w:t>
            </w:r>
            <w:r>
              <w:rPr>
                <w:rFonts w:eastAsia="標楷體"/>
                <w:sz w:val="20"/>
                <w:szCs w:val="20"/>
              </w:rPr>
              <w:t>橄欖球式</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16"/>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徒手擠奶法</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54"/>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傷口護理</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51"/>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入院護理</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46"/>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出院護理</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cantSplit/>
          <w:trHeight w:val="346"/>
        </w:trPr>
        <w:tc>
          <w:tcPr>
            <w:tcW w:w="527.25pt" w:type="dxa"/>
            <w:gridSpan w:val="14"/>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r>
              <w:rPr>
                <w:rFonts w:eastAsia="標楷體"/>
                <w:b/>
                <w:bCs/>
                <w:sz w:val="22"/>
                <w:szCs w:val="22"/>
              </w:rPr>
              <w:t>門診實習</w:t>
            </w:r>
          </w:p>
        </w:tc>
      </w:tr>
      <w:tr w:rsidR="00437B0F">
        <w:tblPrEx>
          <w:tblCellMar>
            <w:top w:w="0pt" w:type="dxa"/>
            <w:bottom w:w="0pt" w:type="dxa"/>
          </w:tblCellMar>
        </w:tblPrEx>
        <w:trPr>
          <w:trHeight w:val="346"/>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產前檢查</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46"/>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產後檢查</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46"/>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子宮頸抹片檢查</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46"/>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超音波檢查</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46"/>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超音波檢查：胎兒頸部透明帶檢查</w:t>
            </w:r>
            <w:r>
              <w:rPr>
                <w:rFonts w:eastAsia="標楷體"/>
                <w:sz w:val="20"/>
                <w:szCs w:val="20"/>
              </w:rPr>
              <w:t xml:space="preserve"> </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46"/>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陰道超音波檢查</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46"/>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乳房外科篩檢及超音波檢查</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46"/>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不孕症門診</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46"/>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羊膜穿刺</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46"/>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裝置及取出</w:t>
            </w:r>
            <w:r>
              <w:rPr>
                <w:rFonts w:eastAsia="標楷體"/>
                <w:sz w:val="20"/>
                <w:szCs w:val="20"/>
              </w:rPr>
              <w:t>IUD</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cantSplit/>
          <w:trHeight w:val="346"/>
        </w:trPr>
        <w:tc>
          <w:tcPr>
            <w:tcW w:w="527.25pt" w:type="dxa"/>
            <w:gridSpan w:val="14"/>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r>
              <w:rPr>
                <w:rFonts w:eastAsia="標楷體"/>
                <w:b/>
                <w:bCs/>
                <w:sz w:val="22"/>
                <w:szCs w:val="22"/>
              </w:rPr>
              <w:t>嬰兒室實習</w:t>
            </w:r>
          </w:p>
        </w:tc>
      </w:tr>
      <w:tr w:rsidR="00437B0F">
        <w:tblPrEx>
          <w:tblCellMar>
            <w:top w:w="0pt" w:type="dxa"/>
            <w:bottom w:w="0pt" w:type="dxa"/>
          </w:tblCellMar>
        </w:tblPrEx>
        <w:trPr>
          <w:trHeight w:val="342"/>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新生兒沐浴</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67"/>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新生兒評估</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48"/>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新生兒瓶餵</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新生兒杯餵、滴管</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新生兒</w:t>
            </w:r>
            <w:r>
              <w:rPr>
                <w:rFonts w:eastAsia="標楷體"/>
                <w:sz w:val="20"/>
                <w:szCs w:val="20"/>
              </w:rPr>
              <w:t>TPR</w:t>
            </w:r>
            <w:r>
              <w:rPr>
                <w:rFonts w:eastAsia="標楷體"/>
                <w:sz w:val="20"/>
                <w:szCs w:val="20"/>
              </w:rPr>
              <w:t>測量</w:t>
            </w:r>
            <w:r>
              <w:rPr>
                <w:rFonts w:eastAsia="標楷體"/>
                <w:sz w:val="20"/>
                <w:szCs w:val="20"/>
              </w:rPr>
              <w:t xml:space="preserve"> </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新生兒</w:t>
            </w:r>
            <w:r>
              <w:rPr>
                <w:rFonts w:eastAsia="標楷體"/>
                <w:sz w:val="20"/>
                <w:szCs w:val="20"/>
              </w:rPr>
              <w:t>Vit K1</w:t>
            </w:r>
            <w:r>
              <w:rPr>
                <w:rFonts w:eastAsia="標楷體"/>
                <w:sz w:val="20"/>
                <w:szCs w:val="20"/>
              </w:rPr>
              <w:t>注射</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298"/>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新生兒血糖測試</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20"/>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臍帶護理</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58"/>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黃疸值測量</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trHeight w:val="354"/>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pPr>
              <w:jc w:val="both"/>
              <w:rPr>
                <w:rFonts w:eastAsia="標楷體"/>
                <w:sz w:val="20"/>
                <w:szCs w:val="20"/>
              </w:rPr>
            </w:pPr>
            <w:r>
              <w:rPr>
                <w:rFonts w:eastAsia="標楷體"/>
                <w:sz w:val="20"/>
                <w:szCs w:val="20"/>
              </w:rPr>
              <w:t>新生兒出院衛教</w:t>
            </w: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r w:rsidR="00437B0F">
        <w:tblPrEx>
          <w:tblCellMar>
            <w:top w:w="0pt" w:type="dxa"/>
            <w:bottom w:w="0pt" w:type="dxa"/>
          </w:tblCellMar>
        </w:tblPrEx>
        <w:trPr>
          <w:cantSplit/>
          <w:trHeight w:val="349"/>
        </w:trPr>
        <w:tc>
          <w:tcPr>
            <w:tcW w:w="527.25pt" w:type="dxa"/>
            <w:gridSpan w:val="14"/>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83AB4">
            <w:r>
              <w:rPr>
                <w:rFonts w:eastAsia="標楷體"/>
                <w:b/>
                <w:bCs/>
                <w:sz w:val="20"/>
                <w:szCs w:val="20"/>
              </w:rPr>
              <w:t>其他</w:t>
            </w:r>
            <w:r>
              <w:rPr>
                <w:rFonts w:eastAsia="標楷體"/>
                <w:sz w:val="20"/>
                <w:szCs w:val="20"/>
              </w:rPr>
              <w:t>（如：人工破水）</w:t>
            </w:r>
          </w:p>
        </w:tc>
      </w:tr>
      <w:tr w:rsidR="00437B0F">
        <w:tblPrEx>
          <w:tblCellMar>
            <w:top w:w="0pt" w:type="dxa"/>
            <w:bottom w:w="0pt" w:type="dxa"/>
          </w:tblCellMar>
        </w:tblPrEx>
        <w:trPr>
          <w:trHeight w:val="349"/>
        </w:trPr>
        <w:tc>
          <w:tcPr>
            <w:tcW w:w="92.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vAlign w:val="center"/>
          </w:tcPr>
          <w:p w:rsidR="00437B0F" w:rsidRDefault="00437B0F">
            <w:pPr>
              <w:jc w:val="both"/>
              <w:rPr>
                <w:rFonts w:eastAsia="標楷體"/>
                <w:sz w:val="20"/>
                <w:szCs w:val="20"/>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2.20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1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3.0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4.8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7.2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3.6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5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22.4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c>
          <w:tcPr>
            <w:tcW w:w="42.5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40pt" w:type="dxa"/>
              <w:bottom w:w="0pt" w:type="dxa"/>
              <w:end w:w="5.40pt" w:type="dxa"/>
            </w:tcMar>
          </w:tcPr>
          <w:p w:rsidR="00437B0F" w:rsidRDefault="00437B0F">
            <w:pPr>
              <w:rPr>
                <w:rFonts w:eastAsia="標楷體"/>
              </w:rPr>
            </w:pPr>
          </w:p>
        </w:tc>
      </w:tr>
    </w:tbl>
    <w:p w:rsidR="00437B0F" w:rsidRDefault="00437B0F">
      <w:pPr>
        <w:tabs>
          <w:tab w:val="start" w:pos="210pt"/>
        </w:tabs>
        <w:rPr>
          <w:rFonts w:eastAsia="標楷體"/>
          <w:sz w:val="28"/>
          <w:szCs w:val="28"/>
        </w:rPr>
      </w:pPr>
    </w:p>
    <w:sectPr w:rsidR="00437B0F">
      <w:footerReference w:type="default" r:id="rId9"/>
      <w:pgSz w:w="595.30pt" w:h="841.90pt"/>
      <w:pgMar w:top="28.35pt" w:right="42.55pt" w:bottom="28.35pt" w:left="42.55pt" w:header="42.55pt" w:footer="49.60pt" w:gutter="0pt"/>
      <w:cols w:space="36pt"/>
      <w:docGrid w:type="lines" w:linePitch="263"/>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483AB4" w:rsidRDefault="00483AB4">
      <w:r>
        <w:separator/>
      </w:r>
    </w:p>
  </w:endnote>
  <w:endnote w:type="continuationSeparator" w:id="0">
    <w:p w:rsidR="00483AB4" w:rsidRDefault="00483AB4">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iso-8859-1"/>
    <w:family w:val="roman"/>
    <w:pitch w:val="variable"/>
    <w:sig w:usb0="E0002EFF" w:usb1="C000785B" w:usb2="00000009" w:usb3="00000000" w:csb0="000001FF" w:csb1="00000000"/>
  </w:font>
  <w:font w:name="標楷體">
    <w:panose1 w:val="03000509000000000000"/>
    <w:charset w:characterSet="Big5"/>
    <w:family w:val="script"/>
    <w:pitch w:val="fixed"/>
    <w:sig w:usb0="00000003" w:usb1="080E0000" w:usb2="00000016" w:usb3="00000000" w:csb0="00100001" w:csb1="00000000"/>
  </w:font>
  <w:font w:name="Wingdings">
    <w:panose1 w:val="05000000000000000000"/>
    <w:family w:val="auto"/>
    <w:pitch w:val="variable"/>
    <w:sig w:usb0="00000000" w:usb1="10000000" w:usb2="00000000" w:usb3="00000000" w:csb0="80000000" w:csb1="00000000"/>
  </w:font>
  <w:font w:name="新細明體">
    <w:altName w:val="PMingLiU"/>
    <w:panose1 w:val="02020500000000000000"/>
    <w:charset w:characterSet="Big5"/>
    <w:family w:val="roman"/>
    <w:pitch w:val="variable"/>
    <w:sig w:usb0="A00002FF" w:usb1="28CFFCFA" w:usb2="00000016" w:usb3="00000000" w:csb0="00100001" w:csb1="00000000"/>
  </w:font>
  <w:font w:name="Arial">
    <w:panose1 w:val="020B0604020202020204"/>
    <w:charset w:characterSet="iso-8859-1"/>
    <w:family w:val="swiss"/>
    <w:pitch w:val="variable"/>
    <w:sig w:usb0="E0002EFF" w:usb1="C000785B" w:usb2="00000009" w:usb3="00000000" w:csb0="000001FF" w:csb1="00000000"/>
  </w:font>
  <w:font w:name="細明體">
    <w:altName w:val="MingLiU"/>
    <w:panose1 w:val="02020509000000000000"/>
    <w:charset w:characterSet="Big5"/>
    <w:family w:val="modern"/>
    <w:pitch w:val="fixed"/>
    <w:sig w:usb0="A00002FF" w:usb1="28CFFCFA" w:usb2="00000016" w:usb3="00000000" w:csb0="00100001" w:csb1="00000000"/>
  </w:font>
  <w:font w:name="Symbol">
    <w:panose1 w:val="05050102010706020507"/>
    <w:family w:val="roman"/>
    <w:pitch w:val="variable"/>
    <w:sig w:usb0="00000000" w:usb1="10000000" w:usb2="00000000" w:usb3="00000000" w:csb0="80000000" w:csb1="00000000"/>
  </w:font>
  <w:font w:name="Calibri Light">
    <w:panose1 w:val="020F0302020204030204"/>
    <w:charset w:characterSet="iso-8859-1"/>
    <w:family w:val="swiss"/>
    <w:pitch w:val="variable"/>
    <w:sig w:usb0="E0002AFF" w:usb1="C000247B" w:usb2="00000009" w:usb3="00000000" w:csb0="000001FF" w:csb1="00000000"/>
  </w:font>
  <w:font w:name="Calibri">
    <w:panose1 w:val="020F0502020204030204"/>
    <w:charset w:characterSet="iso-8859-1"/>
    <w:family w:val="swiss"/>
    <w:pitch w:val="variable"/>
    <w:sig w:usb0="E0002EFF" w:usb1="C000247B" w:usb2="0000000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404D17" w:rsidRDefault="00483AB4">
    <w:pPr>
      <w:pStyle w:val="a4"/>
      <w:ind w:end="18pt"/>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purl.oclc.org/ooxml/drawingml/main">
            <a:graphicData uri="http://schemas.microsoft.com/office/word/2010/wordprocessingShape">
              <wp:wsp>
                <wp:cNvSpPr txBox="1"/>
                <wp:spPr>
                  <a:xfrm>
                    <a:off x="0" y="0"/>
                    <a:ext cx="0" cy="0"/>
                  </a:xfrm>
                  <a:prstGeom prst="rect">
                    <a:avLst/>
                  </a:prstGeom>
                  <a:noFill/>
                  <a:ln>
                    <a:noFill/>
                    <a:prstDash/>
                  </a:ln>
                </wp:spPr>
                <wp:txbx>
                  <wne:txbxContent>
                    <w:p w:rsidR="00404D17" w:rsidRDefault="00483AB4">
                      <w:pPr>
                        <w:pStyle w:val="a4"/>
                        <w:jc w:val="center"/>
                      </w:pPr>
                      <w:r>
                        <w:rPr>
                          <w:rStyle w:val="a5"/>
                        </w:rPr>
                        <w:fldChar w:fldCharType="begin"/>
                      </w:r>
                      <w:r>
                        <w:rPr>
                          <w:rStyle w:val="a5"/>
                        </w:rPr>
                        <w:instrText xml:space="preserve"> PAGE </w:instrText>
                      </w:r>
                      <w:r>
                        <w:rPr>
                          <w:rStyle w:val="a5"/>
                        </w:rPr>
                        <w:fldChar w:fldCharType="separate"/>
                      </w:r>
                      <w:r w:rsidR="00BF64CB">
                        <w:rPr>
                          <w:rStyle w:val="a5"/>
                          <w:noProof/>
                        </w:rPr>
                        <w:t>3</w:t>
                      </w:r>
                      <w:r>
                        <w:rPr>
                          <w:rStyle w:val="a5"/>
                        </w:rPr>
                        <w:fldChar w:fldCharType="end"/>
                      </w:r>
                    </w:p>
                    <w:p w:rsidR="00404D17" w:rsidRDefault="00483AB4">
                      <w:pPr>
                        <w:pStyle w:val="a4"/>
                      </w:pPr>
                    </w:p>
                  </wne:txbxContent>
                </wp:txbx>
                <wp:bodyPr vert="horz" wrap="none" lIns="0" tIns="0" rIns="0" bIns="0" anchor="t" anchorCtr="0" compatLnSpc="0">
                  <a:spAutoFit/>
                </wp:bodyPr>
              </wp:wsp>
            </a:graphicData>
          </a:graphic>
        </wp:anchor>
      </w:drawing>
    </w: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483AB4" w:rsidRDefault="00483AB4">
      <w:r>
        <w:rPr>
          <w:color w:val="000000"/>
        </w:rPr>
        <w:separator/>
      </w:r>
    </w:p>
  </w:footnote>
  <w:footnote w:type="continuationSeparator" w:id="0">
    <w:p w:rsidR="00483AB4" w:rsidRDefault="00483AB4">
      <w:r>
        <w:continuationSeparator/>
      </w:r>
    </w:p>
  </w:footnote>
</w:footnotes>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086241F3"/>
    <w:multiLevelType w:val="multilevel"/>
    <w:tmpl w:val="7FC637B0"/>
    <w:lvl w:ilvl="0">
      <w:start w:val="1"/>
      <w:numFmt w:val="decimal"/>
      <w:lvlText w:val="%1."/>
      <w:lvlJc w:val="start"/>
      <w:pPr>
        <w:ind w:start="24pt" w:hanging="24pt"/>
      </w:p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1" w15:restartNumberingAfterBreak="0">
    <w:nsid w:val="0CD91155"/>
    <w:multiLevelType w:val="multilevel"/>
    <w:tmpl w:val="374493C0"/>
    <w:lvl w:ilvl="0">
      <w:start w:val="1"/>
      <w:numFmt w:val="decimal"/>
      <w:lvlText w:val="%1."/>
      <w:lvlJc w:val="start"/>
      <w:pPr>
        <w:ind w:start="9pt" w:hanging="9pt"/>
      </w:pPr>
      <w:rPr>
        <w:rFonts w:ascii="Times New Roman" w:hAnsi="Times New Roman"/>
      </w:rPr>
    </w:lvl>
    <w:lvl w:ilvl="1">
      <w:start w:val="1"/>
      <w:numFmt w:val="none"/>
      <w:lvlText w:val="%2"/>
      <w:lvlJc w:val="start"/>
    </w:lvl>
    <w:lvl w:ilvl="2">
      <w:start w:val="1"/>
      <w:numFmt w:val="none"/>
      <w:lvlText w:val="%3"/>
      <w:lvlJc w:val="start"/>
    </w:lvl>
    <w:lvl w:ilvl="3">
      <w:start w:val="1"/>
      <w:numFmt w:val="none"/>
      <w:lvlText w:val="%4"/>
      <w:lvlJc w:val="start"/>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2" w15:restartNumberingAfterBreak="0">
    <w:nsid w:val="1BF23903"/>
    <w:multiLevelType w:val="multilevel"/>
    <w:tmpl w:val="E0747292"/>
    <w:lvl w:ilvl="0">
      <w:start w:val="1"/>
      <w:numFmt w:val="decimal"/>
      <w:lvlText w:val="(%1)"/>
      <w:lvlJc w:val="start"/>
      <w:pPr>
        <w:ind w:start="18pt" w:hanging="18pt"/>
      </w:pPr>
    </w:lvl>
    <w:lvl w:ilvl="1">
      <w:start w:val="1"/>
      <w:numFmt w:val="none"/>
      <w:lvlText w:val="%2"/>
      <w:lvlJc w:val="start"/>
    </w:lvl>
    <w:lvl w:ilvl="2">
      <w:start w:val="1"/>
      <w:numFmt w:val="none"/>
      <w:lvlText w:val="%3"/>
      <w:lvlJc w:val="start"/>
    </w:lvl>
    <w:lvl w:ilvl="3">
      <w:start w:val="1"/>
      <w:numFmt w:val="none"/>
      <w:lvlText w:val="%4"/>
      <w:lvlJc w:val="start"/>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3" w15:restartNumberingAfterBreak="0">
    <w:nsid w:val="28917FF2"/>
    <w:multiLevelType w:val="multilevel"/>
    <w:tmpl w:val="86C6BC2C"/>
    <w:lvl w:ilvl="0">
      <w:start w:val="1"/>
      <w:numFmt w:val="decimal"/>
      <w:lvlText w:val="(%1)"/>
      <w:lvlJc w:val="start"/>
      <w:pPr>
        <w:ind w:start="39pt" w:hanging="21pt"/>
      </w:pPr>
    </w:lvl>
    <w:lvl w:ilvl="1">
      <w:start w:val="1"/>
      <w:numFmt w:val="none"/>
      <w:lvlText w:val="%2"/>
      <w:lvlJc w:val="start"/>
    </w:lvl>
    <w:lvl w:ilvl="2">
      <w:start w:val="1"/>
      <w:numFmt w:val="none"/>
      <w:lvlText w:val="%3"/>
      <w:lvlJc w:val="start"/>
    </w:lvl>
    <w:lvl w:ilvl="3">
      <w:start w:val="1"/>
      <w:numFmt w:val="none"/>
      <w:lvlText w:val="%4"/>
      <w:lvlJc w:val="start"/>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4" w15:restartNumberingAfterBreak="0">
    <w:nsid w:val="42C40A34"/>
    <w:multiLevelType w:val="multilevel"/>
    <w:tmpl w:val="53E8583A"/>
    <w:lvl w:ilvl="0">
      <w:start w:val="1"/>
      <w:numFmt w:val="taiwaneseCountingThousand"/>
      <w:lvlText w:val="%1、"/>
      <w:lvlJc w:val="start"/>
      <w:pPr>
        <w:ind w:start="28.50pt" w:hanging="28.50pt"/>
      </w:pPr>
      <w:rPr>
        <w:b/>
      </w:rPr>
    </w:lvl>
    <w:lvl w:ilvl="1">
      <w:start w:val="1"/>
      <w:numFmt w:val="none"/>
      <w:lvlText w:val="%2"/>
      <w:lvlJc w:val="start"/>
    </w:lvl>
    <w:lvl w:ilvl="2">
      <w:start w:val="1"/>
      <w:numFmt w:val="none"/>
      <w:lvlText w:val="%3"/>
      <w:lvlJc w:val="start"/>
    </w:lvl>
    <w:lvl w:ilvl="3">
      <w:start w:val="1"/>
      <w:numFmt w:val="none"/>
      <w:lvlText w:val="%4"/>
      <w:lvlJc w:val="start"/>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5" w15:restartNumberingAfterBreak="0">
    <w:nsid w:val="54DD5A4B"/>
    <w:multiLevelType w:val="multilevel"/>
    <w:tmpl w:val="53D0AFF8"/>
    <w:lvl w:ilvl="0">
      <w:start w:val="1"/>
      <w:numFmt w:val="decimal"/>
      <w:lvlText w:val="(%1)"/>
      <w:lvlJc w:val="start"/>
      <w:pPr>
        <w:ind w:start="35.25pt" w:hanging="21pt"/>
      </w:pPr>
    </w:lvl>
    <w:lvl w:ilvl="1">
      <w:start w:val="1"/>
      <w:numFmt w:val="none"/>
      <w:lvlText w:val="%2"/>
      <w:lvlJc w:val="start"/>
    </w:lvl>
    <w:lvl w:ilvl="2">
      <w:start w:val="1"/>
      <w:numFmt w:val="none"/>
      <w:lvlText w:val="%3"/>
      <w:lvlJc w:val="start"/>
    </w:lvl>
    <w:lvl w:ilvl="3">
      <w:start w:val="1"/>
      <w:numFmt w:val="none"/>
      <w:lvlText w:val="%4"/>
      <w:lvlJc w:val="start"/>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6" w15:restartNumberingAfterBreak="0">
    <w:nsid w:val="5696705C"/>
    <w:multiLevelType w:val="multilevel"/>
    <w:tmpl w:val="8964295A"/>
    <w:lvl w:ilvl="0">
      <w:start w:val="1"/>
      <w:numFmt w:val="decimal"/>
      <w:lvlText w:val="%1."/>
      <w:lvlJc w:val="start"/>
      <w:pPr>
        <w:ind w:start="18pt" w:hanging="18pt"/>
      </w:p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7" w15:restartNumberingAfterBreak="0">
    <w:nsid w:val="5A623D8B"/>
    <w:multiLevelType w:val="multilevel"/>
    <w:tmpl w:val="96129ECC"/>
    <w:lvl w:ilvl="0">
      <w:start w:val="1"/>
      <w:numFmt w:val="decimal"/>
      <w:lvlText w:val="(%1)"/>
      <w:lvlJc w:val="start"/>
      <w:pPr>
        <w:ind w:start="35.25pt" w:hanging="21pt"/>
      </w:pPr>
    </w:lvl>
    <w:lvl w:ilvl="1">
      <w:start w:val="1"/>
      <w:numFmt w:val="none"/>
      <w:lvlText w:val="%2"/>
      <w:lvlJc w:val="start"/>
    </w:lvl>
    <w:lvl w:ilvl="2">
      <w:start w:val="1"/>
      <w:numFmt w:val="none"/>
      <w:lvlText w:val="%3"/>
      <w:lvlJc w:val="start"/>
    </w:lvl>
    <w:lvl w:ilvl="3">
      <w:start w:val="1"/>
      <w:numFmt w:val="none"/>
      <w:lvlText w:val="%4"/>
      <w:lvlJc w:val="start"/>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8" w15:restartNumberingAfterBreak="0">
    <w:nsid w:val="753E1267"/>
    <w:multiLevelType w:val="multilevel"/>
    <w:tmpl w:val="68BA1808"/>
    <w:lvl w:ilvl="0">
      <w:start w:val="1"/>
      <w:numFmt w:val="decimal"/>
      <w:lvlText w:val="(%1)"/>
      <w:lvlJc w:val="start"/>
      <w:pPr>
        <w:ind w:start="18pt" w:hanging="18pt"/>
      </w:pPr>
    </w:lvl>
    <w:lvl w:ilvl="1">
      <w:start w:val="1"/>
      <w:numFmt w:val="none"/>
      <w:lvlText w:val="%2"/>
      <w:lvlJc w:val="start"/>
    </w:lvl>
    <w:lvl w:ilvl="2">
      <w:start w:val="1"/>
      <w:numFmt w:val="none"/>
      <w:lvlText w:val="%3"/>
      <w:lvlJc w:val="start"/>
    </w:lvl>
    <w:lvl w:ilvl="3">
      <w:start w:val="1"/>
      <w:numFmt w:val="none"/>
      <w:lvlText w:val="%4"/>
      <w:lvlJc w:val="start"/>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9" w15:restartNumberingAfterBreak="0">
    <w:nsid w:val="794B0BF5"/>
    <w:multiLevelType w:val="multilevel"/>
    <w:tmpl w:val="C3B48656"/>
    <w:lvl w:ilvl="0">
      <w:numFmt w:val="bullet"/>
      <w:lvlText w:val="＊"/>
      <w:lvlJc w:val="start"/>
      <w:pPr>
        <w:ind w:start="63pt" w:hanging="18pt"/>
      </w:pPr>
      <w:rPr>
        <w:rFonts w:ascii="標楷體" w:eastAsia="標楷體" w:hAnsi="標楷體" w:cs="Times New Roman"/>
      </w:rPr>
    </w:lvl>
    <w:lvl w:ilvl="1">
      <w:numFmt w:val="bullet"/>
      <w:lvlText w:val=""/>
      <w:lvlJc w:val="start"/>
      <w:pPr>
        <w:ind w:start="93pt" w:hanging="24pt"/>
      </w:pPr>
      <w:rPr>
        <w:rFonts w:ascii="Wingdings" w:hAnsi="Wingdings"/>
      </w:rPr>
    </w:lvl>
    <w:lvl w:ilvl="2">
      <w:numFmt w:val="bullet"/>
      <w:lvlText w:val=""/>
      <w:lvlJc w:val="start"/>
      <w:pPr>
        <w:ind w:start="117pt" w:hanging="24pt"/>
      </w:pPr>
      <w:rPr>
        <w:rFonts w:ascii="Wingdings" w:hAnsi="Wingdings"/>
      </w:rPr>
    </w:lvl>
    <w:lvl w:ilvl="3">
      <w:numFmt w:val="bullet"/>
      <w:lvlText w:val=""/>
      <w:lvlJc w:val="start"/>
      <w:pPr>
        <w:ind w:start="141pt" w:hanging="24pt"/>
      </w:pPr>
      <w:rPr>
        <w:rFonts w:ascii="Wingdings" w:hAnsi="Wingdings"/>
      </w:rPr>
    </w:lvl>
    <w:lvl w:ilvl="4">
      <w:numFmt w:val="bullet"/>
      <w:lvlText w:val=""/>
      <w:lvlJc w:val="start"/>
      <w:pPr>
        <w:ind w:start="165pt" w:hanging="24pt"/>
      </w:pPr>
      <w:rPr>
        <w:rFonts w:ascii="Wingdings" w:hAnsi="Wingdings"/>
      </w:rPr>
    </w:lvl>
    <w:lvl w:ilvl="5">
      <w:numFmt w:val="bullet"/>
      <w:lvlText w:val=""/>
      <w:lvlJc w:val="start"/>
      <w:pPr>
        <w:ind w:start="189pt" w:hanging="24pt"/>
      </w:pPr>
      <w:rPr>
        <w:rFonts w:ascii="Wingdings" w:hAnsi="Wingdings"/>
      </w:rPr>
    </w:lvl>
    <w:lvl w:ilvl="6">
      <w:numFmt w:val="bullet"/>
      <w:lvlText w:val=""/>
      <w:lvlJc w:val="start"/>
      <w:pPr>
        <w:ind w:start="213pt" w:hanging="24pt"/>
      </w:pPr>
      <w:rPr>
        <w:rFonts w:ascii="Wingdings" w:hAnsi="Wingdings"/>
      </w:rPr>
    </w:lvl>
    <w:lvl w:ilvl="7">
      <w:numFmt w:val="bullet"/>
      <w:lvlText w:val=""/>
      <w:lvlJc w:val="start"/>
      <w:pPr>
        <w:ind w:start="237pt" w:hanging="24pt"/>
      </w:pPr>
      <w:rPr>
        <w:rFonts w:ascii="Wingdings" w:hAnsi="Wingdings"/>
      </w:rPr>
    </w:lvl>
    <w:lvl w:ilvl="8">
      <w:numFmt w:val="bullet"/>
      <w:lvlText w:val=""/>
      <w:lvlJc w:val="start"/>
      <w:pPr>
        <w:ind w:start="261pt" w:hanging="24pt"/>
      </w:pPr>
      <w:rPr>
        <w:rFonts w:ascii="Wingdings" w:hAnsi="Wingdings"/>
      </w:rPr>
    </w:lvl>
  </w:abstractNum>
  <w:num w:numId="1">
    <w:abstractNumId w:val="9"/>
  </w:num>
  <w:num w:numId="2">
    <w:abstractNumId w:val="0"/>
  </w:num>
  <w:num w:numId="3">
    <w:abstractNumId w:val="6"/>
  </w:num>
  <w:num w:numId="4">
    <w:abstractNumId w:val="8"/>
  </w:num>
  <w:num w:numId="5">
    <w:abstractNumId w:val="2"/>
  </w:num>
  <w:num w:numId="6">
    <w:abstractNumId w:val="7"/>
  </w:num>
  <w:num w:numId="7">
    <w:abstractNumId w:val="5"/>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24pt"/>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437B0F"/>
    <w:rsid w:val="00437B0F"/>
    <w:rsid w:val="00483AB4"/>
    <w:rsid w:val="00BF64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docId w15:val="{36BB661F-1FD7-4ADC-B1CA-2878A042F66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Web">
    <w:name w:val="Normal (Web)"/>
    <w:basedOn w:val="a"/>
    <w:pPr>
      <w:widowControl/>
      <w:spacing w:before="5pt" w:after="5pt"/>
    </w:pPr>
    <w:rPr>
      <w:rFonts w:ascii="新細明體" w:hAnsi="新細明體"/>
      <w:kern w:val="0"/>
    </w:rPr>
  </w:style>
  <w:style w:type="paragraph" w:styleId="a4">
    <w:name w:val="footer"/>
    <w:basedOn w:val="a"/>
    <w:pPr>
      <w:widowControl/>
      <w:tabs>
        <w:tab w:val="center" w:pos="207.65pt"/>
        <w:tab w:val="end" w:pos="415.30pt"/>
      </w:tabs>
      <w:snapToGrid w:val="0"/>
    </w:pPr>
    <w:rPr>
      <w:kern w:val="0"/>
      <w:sz w:val="20"/>
      <w:szCs w:val="20"/>
    </w:rPr>
  </w:style>
  <w:style w:type="character" w:styleId="a5">
    <w:name w:val="page number"/>
    <w:basedOn w:val="a0"/>
  </w:style>
  <w:style w:type="character" w:styleId="a6">
    <w:name w:val="Strong"/>
    <w:rPr>
      <w:b/>
      <w:bCs/>
    </w:rPr>
  </w:style>
  <w:style w:type="paragraph" w:styleId="a7">
    <w:name w:val="Title"/>
    <w:basedOn w:val="a"/>
    <w:pPr>
      <w:spacing w:before="6pt" w:after="6pt" w:line="18pt" w:lineRule="atLeast"/>
    </w:pPr>
    <w:rPr>
      <w:rFonts w:ascii="標楷體" w:eastAsia="標楷體" w:hAnsi="標楷體"/>
      <w:kern w:val="0"/>
      <w:sz w:val="26"/>
      <w:szCs w:val="20"/>
    </w:rPr>
  </w:style>
  <w:style w:type="paragraph" w:styleId="a8">
    <w:name w:val="Plain Text"/>
    <w:basedOn w:val="a"/>
    <w:pPr>
      <w:autoSpaceDE w:val="0"/>
    </w:pPr>
    <w:rPr>
      <w:rFonts w:ascii="細明體" w:eastAsia="細明體" w:hAnsi="細明體"/>
      <w:szCs w:val="20"/>
    </w:rPr>
  </w:style>
  <w:style w:type="paragraph" w:styleId="a9">
    <w:name w:val="header"/>
    <w:basedOn w:val="a"/>
    <w:pPr>
      <w:tabs>
        <w:tab w:val="center" w:pos="207.65pt"/>
        <w:tab w:val="end" w:pos="415.30pt"/>
      </w:tabs>
      <w:autoSpaceDE w:val="0"/>
      <w:snapToGrid w:val="0"/>
    </w:pPr>
    <w:rPr>
      <w:sz w:val="20"/>
      <w:szCs w:val="20"/>
    </w:rPr>
  </w:style>
  <w:style w:type="paragraph" w:customStyle="1" w:styleId="1">
    <w:name w:val="(1)"/>
    <w:basedOn w:val="a"/>
    <w:next w:val="a"/>
    <w:pPr>
      <w:snapToGrid w:val="0"/>
      <w:spacing w:line="15pt" w:lineRule="auto"/>
      <w:ind w:start="91.80pt" w:hanging="15pt"/>
      <w:jc w:val="both"/>
    </w:pPr>
    <w:rPr>
      <w:rFonts w:eastAsia="標楷體"/>
      <w:color w:val="000000"/>
    </w:rPr>
  </w:style>
  <w:style w:type="paragraph" w:styleId="aa">
    <w:name w:val="Body Text"/>
    <w:basedOn w:val="a"/>
    <w:pPr>
      <w:snapToGrid w:val="0"/>
      <w:jc w:val="both"/>
    </w:pPr>
    <w:rPr>
      <w:rFonts w:ascii="標楷體" w:eastAsia="標楷體" w:hAnsi="標楷體"/>
      <w:szCs w:val="20"/>
    </w:rPr>
  </w:style>
  <w:style w:type="paragraph" w:styleId="ab">
    <w:name w:val="Block Text"/>
    <w:basedOn w:val="a"/>
    <w:pPr>
      <w:spacing w:line="22pt" w:lineRule="exact"/>
      <w:ind w:start="112.35pt" w:end="28.35pt" w:hanging="84pt"/>
      <w:jc w:val="both"/>
    </w:pPr>
    <w:rPr>
      <w:rFonts w:ascii="標楷體" w:eastAsia="標楷體" w:hAnsi="標楷體"/>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purl.oclc.org/ooxml/officeDocument/relationships/image" Target="media/image2.jpeg"/><Relationship Id="rId3" Type="http://purl.oclc.org/ooxml/officeDocument/relationships/settings" Target="settings.xml"/><Relationship Id="rId7" Type="http://purl.oclc.org/ooxml/officeDocument/relationships/image" Target="media/image1.jpeg"/><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theme" Target="theme/theme1.xml"/><Relationship Id="rId5" Type="http://purl.oclc.org/ooxml/officeDocument/relationships/footnotes" Target="footnotes.xml"/><Relationship Id="rId10" Type="http://purl.oclc.org/ooxml/officeDocument/relationships/fontTable" Target="fontTable.xml"/><Relationship Id="rId4" Type="http://purl.oclc.org/ooxml/officeDocument/relationships/webSettings" Target="webSettings.xml"/><Relationship Id="rId9" Type="http://purl.oclc.org/ooxml/officeDocument/relationships/footer" Target="footer1.xml"/></Relationships>
</file>

<file path=word/_rels/settings.xml.rels><?xml version="1.0" encoding="UTF-8" standalone="yes"?>
<Relationships xmlns="http://schemas.openxmlformats.org/package/2006/relationships"><Relationship Id="rId1" Type="http://purl.oclc.org/ooxml/officeDocument/relationships/attachedTemplate" Target="Normal" TargetMode="External"/></Relationships>
</file>

<file path=word/theme/theme1.xml><?xml version="1.0" encoding="utf-8"?>
<a:theme xmlns:a="http://purl.oclc.org/ooxml/drawingml/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1</TotalTime>
  <Pages>18</Pages>
  <Words>1542</Words>
  <Characters>8796</Characters>
  <Application>Microsoft Office Word</Application>
  <DocSecurity>0</DocSecurity>
  <Lines>73</Lines>
  <Paragraphs>20</Paragraphs>
  <ScaleCrop>false</ScaleCrop>
  <Company/>
  <LinksUpToDate>false</LinksUpToDate>
  <CharactersWithSpaces>10318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康寧醫護暨管理專科學校</dc:title>
  <dc:subject/>
  <dc:creator>user</dc:creator>
  <cp:lastModifiedBy>ASUS</cp:lastModifiedBy>
  <cp:revision>2</cp:revision>
  <cp:lastPrinted>2017-01-16T07:24:00Z</cp:lastPrinted>
  <dcterms:created xsi:type="dcterms:W3CDTF">2019-04-19T06:41:00Z</dcterms:created>
  <dcterms:modified xsi:type="dcterms:W3CDTF">2019-04-19T06:41:00Z</dcterms:modified>
</cp:coreProperties>
</file>